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B21F2" w14:textId="1A354517" w:rsidR="009F42DD" w:rsidRDefault="00C74E72" w:rsidP="009F42DD">
      <w:pPr>
        <w:pStyle w:val="berschrift1"/>
        <w:spacing w:before="0"/>
      </w:pPr>
      <w:r>
        <w:rPr>
          <w:bCs/>
        </w:rPr>
        <w:t xml:space="preserve">Beständig </w:t>
      </w:r>
      <w:r w:rsidR="00BA1ED5">
        <w:rPr>
          <w:bCs/>
        </w:rPr>
        <w:t>gefordert</w:t>
      </w:r>
      <w:r w:rsidR="005418FD">
        <w:rPr>
          <w:bCs/>
        </w:rPr>
        <w:t xml:space="preserve"> </w:t>
      </w:r>
      <w:r>
        <w:rPr>
          <w:bCs/>
        </w:rPr>
        <w:t>– ko</w:t>
      </w:r>
      <w:r w:rsidR="008B54F6">
        <w:rPr>
          <w:bCs/>
        </w:rPr>
        <w:t>n</w:t>
      </w:r>
      <w:r>
        <w:rPr>
          <w:bCs/>
        </w:rPr>
        <w:t>sequent umgesetzt</w:t>
      </w:r>
    </w:p>
    <w:p w14:paraId="38722CA9" w14:textId="7E93125B" w:rsidR="009F42DD" w:rsidRPr="000F1BF0" w:rsidRDefault="00C74E72" w:rsidP="009F42DD">
      <w:pPr>
        <w:pStyle w:val="berschrift2"/>
      </w:pPr>
      <w:r>
        <w:t>Entwässerungsspezialist</w:t>
      </w:r>
      <w:r w:rsidRPr="00C74E72">
        <w:rPr>
          <w:rFonts w:eastAsiaTheme="minorHAnsi" w:cs="Times New Roman (Textkörper CS)"/>
          <w:color w:val="auto"/>
          <w:szCs w:val="24"/>
        </w:rPr>
        <w:t xml:space="preserve"> </w:t>
      </w:r>
      <w:r w:rsidRPr="00C74E72">
        <w:t xml:space="preserve">KESSEL erweitert </w:t>
      </w:r>
      <w:r w:rsidR="00AD307F">
        <w:t xml:space="preserve">seine kompakten Hebeanlagen </w:t>
      </w:r>
      <w:r w:rsidRPr="00C74E72">
        <w:rPr>
          <w:i/>
          <w:iCs/>
        </w:rPr>
        <w:t xml:space="preserve">Aqualift 100 </w:t>
      </w:r>
      <w:r w:rsidRPr="00C74E72">
        <w:t>und</w:t>
      </w:r>
      <w:r w:rsidRPr="00C74E72">
        <w:rPr>
          <w:i/>
          <w:iCs/>
        </w:rPr>
        <w:t xml:space="preserve"> </w:t>
      </w:r>
      <w:r w:rsidR="00B06412">
        <w:rPr>
          <w:i/>
          <w:iCs/>
        </w:rPr>
        <w:t xml:space="preserve">Aqualift </w:t>
      </w:r>
      <w:r w:rsidRPr="00C74E72">
        <w:rPr>
          <w:i/>
          <w:iCs/>
        </w:rPr>
        <w:t>200</w:t>
      </w:r>
      <w:r w:rsidRPr="00C74E72">
        <w:t xml:space="preserve"> um Resistant-Varianten</w:t>
      </w:r>
      <w:r w:rsidR="00730808">
        <w:t>.</w:t>
      </w:r>
    </w:p>
    <w:p w14:paraId="543B9F79" w14:textId="5DBEF85C" w:rsidR="00131181" w:rsidRDefault="009F42DD" w:rsidP="00131181">
      <w:pPr>
        <w:rPr>
          <w:rFonts w:eastAsia="Times New Roman" w:cs="Arial"/>
          <w:szCs w:val="22"/>
          <w:lang w:eastAsia="de-DE"/>
        </w:rPr>
      </w:pPr>
      <w:r>
        <w:rPr>
          <w:bCs/>
          <w:i/>
        </w:rPr>
        <w:t xml:space="preserve">(Lenting, </w:t>
      </w:r>
      <w:r w:rsidR="00B35264">
        <w:rPr>
          <w:bCs/>
          <w:i/>
        </w:rPr>
        <w:t>31</w:t>
      </w:r>
      <w:r>
        <w:rPr>
          <w:bCs/>
          <w:i/>
        </w:rPr>
        <w:t xml:space="preserve">. </w:t>
      </w:r>
      <w:r w:rsidR="00741CE9">
        <w:rPr>
          <w:bCs/>
          <w:i/>
        </w:rPr>
        <w:t>März</w:t>
      </w:r>
      <w:r>
        <w:rPr>
          <w:bCs/>
          <w:i/>
        </w:rPr>
        <w:t xml:space="preserve"> 202</w:t>
      </w:r>
      <w:r w:rsidR="00623C66">
        <w:rPr>
          <w:bCs/>
          <w:i/>
        </w:rPr>
        <w:t>6</w:t>
      </w:r>
      <w:r>
        <w:rPr>
          <w:bCs/>
          <w:i/>
        </w:rPr>
        <w:t xml:space="preserve">) </w:t>
      </w:r>
      <w:r w:rsidR="00C74E72" w:rsidRPr="00C74E72">
        <w:rPr>
          <w:rFonts w:eastAsia="Times New Roman" w:cs="Arial"/>
          <w:szCs w:val="22"/>
          <w:lang w:eastAsia="de-DE"/>
        </w:rPr>
        <w:t xml:space="preserve">Die Anforderungen an die häusliche und gewerbliche Gebäudeentwässerung steigen – </w:t>
      </w:r>
      <w:r w:rsidR="00D42722">
        <w:rPr>
          <w:rFonts w:eastAsia="Times New Roman" w:cs="Arial"/>
          <w:szCs w:val="22"/>
          <w:lang w:eastAsia="de-DE"/>
        </w:rPr>
        <w:t xml:space="preserve">auch dort, </w:t>
      </w:r>
      <w:r w:rsidR="00D42722" w:rsidRPr="00D42722">
        <w:rPr>
          <w:rFonts w:eastAsia="Times New Roman" w:cs="Arial"/>
          <w:szCs w:val="22"/>
          <w:lang w:eastAsia="de-DE"/>
        </w:rPr>
        <w:t xml:space="preserve">wo fäkalienfreies Abwasser (Grauwasser) anfällt, das eine erhöhte Medienbeständigkeit der eingesetzten Entwässerungssysteme erfordert. </w:t>
      </w:r>
      <w:r w:rsidR="00C74E72" w:rsidRPr="00C74E72">
        <w:rPr>
          <w:rFonts w:eastAsia="Times New Roman" w:cs="Arial"/>
          <w:szCs w:val="22"/>
          <w:lang w:eastAsia="de-DE"/>
        </w:rPr>
        <w:t xml:space="preserve">In der Praxis wächst damit der Bedarf an </w:t>
      </w:r>
      <w:r w:rsidR="00D42722" w:rsidRPr="00D42722">
        <w:rPr>
          <w:rFonts w:eastAsia="Times New Roman" w:cs="Arial"/>
          <w:szCs w:val="22"/>
          <w:lang w:eastAsia="de-DE"/>
        </w:rPr>
        <w:t>entsprechend ausgelegten Anlagen und Systemkomponenten</w:t>
      </w:r>
      <w:r w:rsidR="00C74E72" w:rsidRPr="00C74E72">
        <w:rPr>
          <w:rFonts w:eastAsia="Times New Roman" w:cs="Arial"/>
          <w:szCs w:val="22"/>
          <w:lang w:eastAsia="de-DE"/>
        </w:rPr>
        <w:t>, die nicht nur zuverlässi</w:t>
      </w:r>
      <w:r w:rsidR="00D42722">
        <w:rPr>
          <w:rFonts w:eastAsia="Times New Roman" w:cs="Arial"/>
          <w:szCs w:val="22"/>
          <w:lang w:eastAsia="de-DE"/>
        </w:rPr>
        <w:t>g</w:t>
      </w:r>
      <w:r w:rsidR="00C74E72" w:rsidRPr="00C74E72">
        <w:rPr>
          <w:rFonts w:eastAsia="Times New Roman" w:cs="Arial"/>
          <w:szCs w:val="22"/>
          <w:lang w:eastAsia="de-DE"/>
        </w:rPr>
        <w:t xml:space="preserve"> funktionieren, sondern auch dauerhaft beständig, wirtschaftlich und ressourcenschonend </w:t>
      </w:r>
      <w:r w:rsidR="00D42722">
        <w:rPr>
          <w:rFonts w:eastAsia="Times New Roman" w:cs="Arial"/>
          <w:szCs w:val="22"/>
          <w:lang w:eastAsia="de-DE"/>
        </w:rPr>
        <w:t>konzipiert</w:t>
      </w:r>
      <w:r w:rsidR="00C74E72" w:rsidRPr="00C74E72">
        <w:rPr>
          <w:rFonts w:eastAsia="Times New Roman" w:cs="Arial"/>
          <w:szCs w:val="22"/>
          <w:lang w:eastAsia="de-DE"/>
        </w:rPr>
        <w:t xml:space="preserve"> sind. KESSEL greift diese Entwicklung gezielt auf und erweitert sein bewährtes Portfolio an kompakten Hebeanlagen um </w:t>
      </w:r>
      <w:r w:rsidR="00C74E72" w:rsidRPr="00C74E72">
        <w:rPr>
          <w:rFonts w:eastAsia="Times New Roman" w:cs="Arial"/>
          <w:i/>
          <w:iCs/>
          <w:szCs w:val="22"/>
          <w:lang w:eastAsia="de-DE"/>
        </w:rPr>
        <w:t>Aqualift 100 resistant</w:t>
      </w:r>
      <w:r w:rsidR="00C74E72" w:rsidRPr="00C74E72">
        <w:rPr>
          <w:rFonts w:eastAsia="Times New Roman" w:cs="Arial"/>
          <w:szCs w:val="22"/>
          <w:lang w:eastAsia="de-DE"/>
        </w:rPr>
        <w:t xml:space="preserve"> und </w:t>
      </w:r>
      <w:r w:rsidR="00C74E72" w:rsidRPr="00C74E72">
        <w:rPr>
          <w:rFonts w:eastAsia="Times New Roman" w:cs="Arial"/>
          <w:i/>
          <w:iCs/>
          <w:szCs w:val="22"/>
          <w:lang w:eastAsia="de-DE"/>
        </w:rPr>
        <w:t>Aqualift 200 resistant</w:t>
      </w:r>
      <w:r w:rsidR="00EE67F9">
        <w:rPr>
          <w:rFonts w:eastAsia="Times New Roman" w:cs="Arial"/>
          <w:szCs w:val="22"/>
          <w:lang w:eastAsia="de-DE"/>
        </w:rPr>
        <w:t xml:space="preserve"> – </w:t>
      </w:r>
      <w:r w:rsidR="00EE67F9" w:rsidRPr="00EE67F9">
        <w:rPr>
          <w:rFonts w:eastAsia="Times New Roman" w:cs="Arial"/>
          <w:szCs w:val="22"/>
          <w:lang w:eastAsia="de-DE"/>
        </w:rPr>
        <w:t>für Grauwasseranwendungen mit erhöhten Anforderungen an die Material- und Medienbeständigkeit.</w:t>
      </w:r>
    </w:p>
    <w:p w14:paraId="6F59D4F6" w14:textId="77777777" w:rsidR="00F94D30" w:rsidRPr="008B54F6" w:rsidRDefault="00F94D30" w:rsidP="00F94D30">
      <w:pPr>
        <w:rPr>
          <w:rFonts w:eastAsia="Times New Roman" w:cs="Arial"/>
          <w:szCs w:val="22"/>
          <w:lang w:eastAsia="de-DE"/>
        </w:rPr>
      </w:pPr>
    </w:p>
    <w:p w14:paraId="44386957" w14:textId="2A4A0CA5" w:rsidR="002055B2" w:rsidRPr="002055B2" w:rsidRDefault="002055B2" w:rsidP="002055B2">
      <w:pPr>
        <w:rPr>
          <w:rFonts w:eastAsia="Times New Roman" w:cs="Arial"/>
          <w:b/>
          <w:bCs/>
          <w:szCs w:val="22"/>
          <w:lang w:eastAsia="de-DE"/>
        </w:rPr>
      </w:pPr>
      <w:r w:rsidRPr="002055B2">
        <w:rPr>
          <w:rFonts w:eastAsia="Times New Roman" w:cs="Arial"/>
          <w:b/>
          <w:bCs/>
          <w:szCs w:val="22"/>
          <w:lang w:eastAsia="de-DE"/>
        </w:rPr>
        <w:t xml:space="preserve">Praxisanforderungen als Impuls </w:t>
      </w:r>
    </w:p>
    <w:p w14:paraId="62069319" w14:textId="48BEED5B" w:rsidR="008C71E5" w:rsidRPr="008C71E5" w:rsidRDefault="008C71E5" w:rsidP="008C71E5">
      <w:pPr>
        <w:rPr>
          <w:rFonts w:eastAsia="Times New Roman" w:cs="Arial"/>
          <w:szCs w:val="22"/>
          <w:lang w:eastAsia="de-DE"/>
        </w:rPr>
      </w:pPr>
      <w:r w:rsidRPr="008C71E5">
        <w:rPr>
          <w:rFonts w:eastAsia="Times New Roman" w:cs="Arial"/>
          <w:szCs w:val="22"/>
          <w:lang w:eastAsia="de-DE"/>
        </w:rPr>
        <w:t xml:space="preserve">In der täglichen Beratung von Fachhandwerk, Planern und Betreibern zeigt sich seit Jahren ein klarer Trend: Entwässerungslösungen müssen zunehmend medienbeständig ausgelegt sein, um langfristig einen sicheren Betrieb zu gewährleisten. Anwendungen wie Wasserenthärtungsanlagen, Brennwerttechnik </w:t>
      </w:r>
      <w:r w:rsidR="00AD272F" w:rsidRPr="00AD272F">
        <w:rPr>
          <w:rFonts w:eastAsia="Times New Roman" w:cs="Arial"/>
          <w:szCs w:val="22"/>
          <w:lang w:eastAsia="de-DE"/>
        </w:rPr>
        <w:t>oder prozessbedingte Grauwasseranwendungen im gewerblichen Umfeld</w:t>
      </w:r>
      <w:r w:rsidR="00AD272F">
        <w:rPr>
          <w:rFonts w:eastAsia="Times New Roman" w:cs="Arial"/>
          <w:szCs w:val="22"/>
          <w:lang w:eastAsia="de-DE"/>
        </w:rPr>
        <w:t xml:space="preserve"> </w:t>
      </w:r>
      <w:r w:rsidRPr="008C71E5">
        <w:rPr>
          <w:rFonts w:eastAsia="Times New Roman" w:cs="Arial"/>
          <w:szCs w:val="22"/>
          <w:lang w:eastAsia="de-DE"/>
        </w:rPr>
        <w:t>stellen dabei besondere Anforderungen an Material und Konstruktion.</w:t>
      </w:r>
    </w:p>
    <w:p w14:paraId="139B6C49" w14:textId="77777777" w:rsidR="008C71E5" w:rsidRDefault="008C71E5" w:rsidP="008C71E5">
      <w:pPr>
        <w:rPr>
          <w:rFonts w:eastAsia="Times New Roman" w:cs="Arial"/>
          <w:szCs w:val="22"/>
          <w:lang w:eastAsia="de-DE"/>
        </w:rPr>
      </w:pPr>
    </w:p>
    <w:p w14:paraId="6909E947" w14:textId="5D58459F" w:rsidR="008C71E5" w:rsidRPr="008C71E5" w:rsidRDefault="008C71E5" w:rsidP="008C71E5">
      <w:pPr>
        <w:rPr>
          <w:rFonts w:eastAsia="Times New Roman" w:cs="Arial"/>
          <w:szCs w:val="22"/>
          <w:lang w:eastAsia="de-DE"/>
        </w:rPr>
      </w:pPr>
      <w:r w:rsidRPr="008C71E5">
        <w:rPr>
          <w:rFonts w:eastAsia="Times New Roman" w:cs="Arial"/>
          <w:szCs w:val="22"/>
          <w:lang w:eastAsia="de-DE"/>
        </w:rPr>
        <w:t xml:space="preserve">Als Konsequenz bietet KESSEL künftig </w:t>
      </w:r>
      <w:r w:rsidR="00287D2D">
        <w:rPr>
          <w:rFonts w:eastAsia="Times New Roman" w:cs="Arial"/>
          <w:szCs w:val="22"/>
          <w:lang w:eastAsia="de-DE"/>
        </w:rPr>
        <w:t xml:space="preserve">die </w:t>
      </w:r>
      <w:r w:rsidRPr="008C71E5">
        <w:rPr>
          <w:rFonts w:eastAsia="Times New Roman" w:cs="Arial"/>
          <w:szCs w:val="22"/>
          <w:lang w:eastAsia="de-DE"/>
        </w:rPr>
        <w:t xml:space="preserve">Varianten </w:t>
      </w:r>
      <w:r w:rsidRPr="008C71E5">
        <w:rPr>
          <w:rFonts w:eastAsia="Times New Roman" w:cs="Arial"/>
          <w:i/>
          <w:iCs/>
          <w:szCs w:val="22"/>
          <w:lang w:eastAsia="de-DE"/>
        </w:rPr>
        <w:t>Aqualift 100</w:t>
      </w:r>
      <w:r w:rsidRPr="008C71E5">
        <w:rPr>
          <w:rFonts w:eastAsia="Times New Roman" w:cs="Arial"/>
          <w:szCs w:val="22"/>
          <w:lang w:eastAsia="de-DE"/>
        </w:rPr>
        <w:t xml:space="preserve"> (Mono, Mono Tronic, Duo Tronic) sowie </w:t>
      </w:r>
      <w:r w:rsidRPr="008C71E5">
        <w:rPr>
          <w:rFonts w:eastAsia="Times New Roman" w:cs="Arial"/>
          <w:i/>
          <w:iCs/>
          <w:szCs w:val="22"/>
          <w:lang w:eastAsia="de-DE"/>
        </w:rPr>
        <w:t>Aqualift 200</w:t>
      </w:r>
      <w:r w:rsidRPr="008C71E5">
        <w:rPr>
          <w:rFonts w:eastAsia="Times New Roman" w:cs="Arial"/>
          <w:szCs w:val="22"/>
          <w:lang w:eastAsia="de-DE"/>
        </w:rPr>
        <w:t xml:space="preserve"> (Duo Tronic)</w:t>
      </w:r>
      <w:r w:rsidR="00EE67F9">
        <w:rPr>
          <w:rFonts w:eastAsia="Times New Roman" w:cs="Arial"/>
          <w:szCs w:val="22"/>
          <w:lang w:eastAsia="de-DE"/>
        </w:rPr>
        <w:t xml:space="preserve"> </w:t>
      </w:r>
      <w:r w:rsidR="00EE67F9" w:rsidRPr="008C71E5">
        <w:rPr>
          <w:rFonts w:eastAsia="Times New Roman" w:cs="Arial"/>
          <w:szCs w:val="22"/>
          <w:lang w:eastAsia="de-DE"/>
        </w:rPr>
        <w:t>auch als Resistant-Version an</w:t>
      </w:r>
      <w:r w:rsidRPr="008C71E5">
        <w:rPr>
          <w:rFonts w:eastAsia="Times New Roman" w:cs="Arial"/>
          <w:szCs w:val="22"/>
          <w:lang w:eastAsia="de-DE"/>
        </w:rPr>
        <w:t>.</w:t>
      </w:r>
      <w:r>
        <w:rPr>
          <w:rFonts w:eastAsia="Times New Roman" w:cs="Arial"/>
          <w:szCs w:val="22"/>
          <w:lang w:eastAsia="de-DE"/>
        </w:rPr>
        <w:t xml:space="preserve"> </w:t>
      </w:r>
      <w:r w:rsidR="00623F4F">
        <w:rPr>
          <w:rFonts w:eastAsia="Times New Roman" w:cs="Arial"/>
          <w:szCs w:val="22"/>
          <w:lang w:eastAsia="de-DE"/>
        </w:rPr>
        <w:t xml:space="preserve">Bei der Entwicklung der </w:t>
      </w:r>
      <w:r w:rsidR="007E57BA">
        <w:rPr>
          <w:rFonts w:eastAsia="Times New Roman" w:cs="Arial"/>
          <w:szCs w:val="22"/>
          <w:lang w:eastAsia="de-DE"/>
        </w:rPr>
        <w:t>Resistant-</w:t>
      </w:r>
      <w:r w:rsidRPr="008C71E5">
        <w:rPr>
          <w:rFonts w:eastAsia="Times New Roman" w:cs="Arial"/>
          <w:szCs w:val="22"/>
          <w:lang w:eastAsia="de-DE"/>
        </w:rPr>
        <w:t xml:space="preserve">Varianten </w:t>
      </w:r>
      <w:r w:rsidR="005418FD">
        <w:rPr>
          <w:rFonts w:eastAsia="Times New Roman" w:cs="Arial"/>
          <w:szCs w:val="22"/>
          <w:lang w:eastAsia="de-DE"/>
        </w:rPr>
        <w:t xml:space="preserve">legte der Entwässerungsspezialist großen </w:t>
      </w:r>
      <w:r w:rsidR="000556B9">
        <w:rPr>
          <w:rFonts w:eastAsia="Times New Roman" w:cs="Arial"/>
          <w:szCs w:val="22"/>
          <w:lang w:eastAsia="de-DE"/>
        </w:rPr>
        <w:t xml:space="preserve">Wert auf ein </w:t>
      </w:r>
      <w:r w:rsidR="005E2C02">
        <w:rPr>
          <w:rFonts w:eastAsia="Times New Roman" w:cs="Arial"/>
          <w:szCs w:val="22"/>
          <w:lang w:eastAsia="de-DE"/>
        </w:rPr>
        <w:t>breites Einsatzspektrum</w:t>
      </w:r>
      <w:r w:rsidRPr="008C71E5">
        <w:rPr>
          <w:rFonts w:eastAsia="Times New Roman" w:cs="Arial"/>
          <w:szCs w:val="22"/>
          <w:lang w:eastAsia="de-DE"/>
        </w:rPr>
        <w:t xml:space="preserve">: Neben chemischen Einflüssen </w:t>
      </w:r>
      <w:r w:rsidR="00F93877">
        <w:rPr>
          <w:rFonts w:eastAsia="Times New Roman" w:cs="Arial"/>
          <w:szCs w:val="22"/>
          <w:lang w:eastAsia="de-DE"/>
        </w:rPr>
        <w:t xml:space="preserve">wurden </w:t>
      </w:r>
      <w:r w:rsidRPr="008C71E5">
        <w:rPr>
          <w:rFonts w:eastAsia="Times New Roman" w:cs="Arial"/>
          <w:szCs w:val="22"/>
          <w:lang w:eastAsia="de-DE"/>
        </w:rPr>
        <w:t xml:space="preserve">auch mechanische, thermische und betriebliche Belastungen sowie deren Zusammenspiel berücksichtigt. Zum Einsatz kommen </w:t>
      </w:r>
      <w:r w:rsidR="007E57BA">
        <w:rPr>
          <w:rFonts w:eastAsia="Times New Roman" w:cs="Arial"/>
          <w:szCs w:val="22"/>
          <w:lang w:eastAsia="de-DE"/>
        </w:rPr>
        <w:t xml:space="preserve">dabei </w:t>
      </w:r>
      <w:r w:rsidRPr="008C71E5">
        <w:rPr>
          <w:rFonts w:eastAsia="Times New Roman" w:cs="Arial"/>
          <w:szCs w:val="22"/>
          <w:lang w:eastAsia="de-DE"/>
        </w:rPr>
        <w:t>hochbeständige thermoplastische Kunststoffe wie Polyethylen (PE) und Polypropylen (PP)</w:t>
      </w:r>
      <w:r w:rsidR="00C1649F">
        <w:rPr>
          <w:rFonts w:eastAsia="Times New Roman" w:cs="Arial"/>
          <w:szCs w:val="22"/>
          <w:lang w:eastAsia="de-DE"/>
        </w:rPr>
        <w:t xml:space="preserve"> </w:t>
      </w:r>
      <w:r w:rsidR="00D32AC3">
        <w:rPr>
          <w:rFonts w:eastAsia="Times New Roman" w:cs="Arial"/>
          <w:szCs w:val="22"/>
          <w:lang w:eastAsia="de-DE"/>
        </w:rPr>
        <w:t xml:space="preserve">sowie </w:t>
      </w:r>
      <w:r w:rsidR="00265447">
        <w:rPr>
          <w:rFonts w:eastAsia="Times New Roman" w:cs="Arial"/>
          <w:szCs w:val="22"/>
          <w:lang w:eastAsia="de-DE"/>
        </w:rPr>
        <w:t>hochbeständige Pumpenkomponenten</w:t>
      </w:r>
      <w:r w:rsidRPr="008C71E5">
        <w:rPr>
          <w:rFonts w:eastAsia="Times New Roman" w:cs="Arial"/>
          <w:szCs w:val="22"/>
          <w:lang w:eastAsia="de-DE"/>
        </w:rPr>
        <w:t>.</w:t>
      </w:r>
    </w:p>
    <w:p w14:paraId="4B028698" w14:textId="77777777" w:rsidR="00F94D30" w:rsidRPr="008B54F6" w:rsidRDefault="00F94D30" w:rsidP="00F94D30">
      <w:pPr>
        <w:rPr>
          <w:rFonts w:eastAsia="Times New Roman" w:cs="Arial"/>
          <w:szCs w:val="22"/>
          <w:lang w:eastAsia="de-DE"/>
        </w:rPr>
      </w:pPr>
    </w:p>
    <w:p w14:paraId="21D646C3" w14:textId="77777777" w:rsidR="008B54F6" w:rsidRPr="008B54F6" w:rsidRDefault="008B54F6" w:rsidP="00F94D30">
      <w:pPr>
        <w:outlineLvl w:val="2"/>
        <w:rPr>
          <w:rFonts w:eastAsia="Times New Roman" w:cs="Arial"/>
          <w:b/>
          <w:bCs/>
          <w:szCs w:val="22"/>
          <w:lang w:eastAsia="de-DE"/>
        </w:rPr>
      </w:pPr>
      <w:r w:rsidRPr="008B54F6">
        <w:rPr>
          <w:rFonts w:eastAsia="Times New Roman" w:cs="Arial"/>
          <w:b/>
          <w:bCs/>
          <w:szCs w:val="22"/>
          <w:lang w:eastAsia="de-DE"/>
        </w:rPr>
        <w:t>Beständig bei problematischem Abwasser</w:t>
      </w:r>
    </w:p>
    <w:p w14:paraId="3466B0A4" w14:textId="77777777" w:rsidR="00287D2D" w:rsidRDefault="008C71E5" w:rsidP="00F94D30">
      <w:pPr>
        <w:rPr>
          <w:rFonts w:eastAsia="Times New Roman" w:cs="Arial"/>
          <w:szCs w:val="22"/>
          <w:lang w:eastAsia="de-DE"/>
        </w:rPr>
      </w:pPr>
      <w:r w:rsidRPr="008C71E5">
        <w:rPr>
          <w:rFonts w:eastAsia="Times New Roman" w:cs="Arial"/>
          <w:szCs w:val="22"/>
          <w:lang w:eastAsia="de-DE"/>
        </w:rPr>
        <w:t xml:space="preserve">Die Resistant-Hebeanlagen kommen überall dort zum Einsatz, wo herkömmliche Materialien durch Säuren, Sole oder kondensatbedingte Belastungen an ihre Grenzen stoßen. </w:t>
      </w:r>
      <w:r w:rsidR="00B06412">
        <w:rPr>
          <w:rFonts w:eastAsia="Times New Roman" w:cs="Arial"/>
          <w:szCs w:val="22"/>
          <w:lang w:eastAsia="de-DE"/>
        </w:rPr>
        <w:t>Hier</w:t>
      </w:r>
      <w:r w:rsidR="00B06412" w:rsidRPr="008B54F6">
        <w:rPr>
          <w:rFonts w:eastAsia="Times New Roman" w:cs="Arial"/>
          <w:szCs w:val="22"/>
          <w:lang w:eastAsia="de-DE"/>
        </w:rPr>
        <w:t xml:space="preserve"> sorg</w:t>
      </w:r>
      <w:r w:rsidR="00B06412">
        <w:rPr>
          <w:rFonts w:eastAsia="Times New Roman" w:cs="Arial"/>
          <w:szCs w:val="22"/>
          <w:lang w:eastAsia="de-DE"/>
        </w:rPr>
        <w:t>en</w:t>
      </w:r>
      <w:r w:rsidR="00B06412" w:rsidRPr="008B54F6">
        <w:rPr>
          <w:rFonts w:eastAsia="Times New Roman" w:cs="Arial"/>
          <w:szCs w:val="22"/>
          <w:lang w:eastAsia="de-DE"/>
        </w:rPr>
        <w:t xml:space="preserve"> </w:t>
      </w:r>
      <w:r w:rsidR="00287D2D">
        <w:rPr>
          <w:rFonts w:eastAsia="Times New Roman" w:cs="Arial"/>
          <w:szCs w:val="22"/>
          <w:lang w:eastAsia="de-DE"/>
        </w:rPr>
        <w:t>sie</w:t>
      </w:r>
      <w:r w:rsidR="00B06412" w:rsidRPr="008B54F6">
        <w:rPr>
          <w:rFonts w:eastAsia="Times New Roman" w:cs="Arial"/>
          <w:szCs w:val="22"/>
          <w:lang w:eastAsia="de-DE"/>
        </w:rPr>
        <w:t xml:space="preserve"> für erhöhte Betriebssicherheit und eine</w:t>
      </w:r>
      <w:r w:rsidR="00B06412">
        <w:rPr>
          <w:rFonts w:eastAsia="Times New Roman" w:cs="Arial"/>
          <w:szCs w:val="22"/>
          <w:lang w:eastAsia="de-DE"/>
        </w:rPr>
        <w:t xml:space="preserve"> deutlich</w:t>
      </w:r>
      <w:r w:rsidR="00B06412" w:rsidRPr="008B54F6">
        <w:rPr>
          <w:rFonts w:eastAsia="Times New Roman" w:cs="Arial"/>
          <w:szCs w:val="22"/>
          <w:lang w:eastAsia="de-DE"/>
        </w:rPr>
        <w:t xml:space="preserve"> </w:t>
      </w:r>
      <w:r w:rsidR="00B06412">
        <w:rPr>
          <w:rFonts w:eastAsia="Times New Roman" w:cs="Arial"/>
          <w:szCs w:val="22"/>
          <w:lang w:eastAsia="de-DE"/>
        </w:rPr>
        <w:t>ver</w:t>
      </w:r>
      <w:r w:rsidR="00B06412" w:rsidRPr="008B54F6">
        <w:rPr>
          <w:rFonts w:eastAsia="Times New Roman" w:cs="Arial"/>
          <w:szCs w:val="22"/>
          <w:lang w:eastAsia="de-DE"/>
        </w:rPr>
        <w:t>l</w:t>
      </w:r>
      <w:r w:rsidR="00B06412">
        <w:rPr>
          <w:rFonts w:eastAsia="Times New Roman" w:cs="Arial"/>
          <w:szCs w:val="22"/>
          <w:lang w:eastAsia="de-DE"/>
        </w:rPr>
        <w:t>ä</w:t>
      </w:r>
      <w:r w:rsidR="00B06412" w:rsidRPr="008B54F6">
        <w:rPr>
          <w:rFonts w:eastAsia="Times New Roman" w:cs="Arial"/>
          <w:szCs w:val="22"/>
          <w:lang w:eastAsia="de-DE"/>
        </w:rPr>
        <w:t>nge</w:t>
      </w:r>
      <w:r w:rsidR="00B06412">
        <w:rPr>
          <w:rFonts w:eastAsia="Times New Roman" w:cs="Arial"/>
          <w:szCs w:val="22"/>
          <w:lang w:eastAsia="de-DE"/>
        </w:rPr>
        <w:t xml:space="preserve">rte </w:t>
      </w:r>
      <w:r w:rsidR="00B06412" w:rsidRPr="008B54F6">
        <w:rPr>
          <w:rFonts w:eastAsia="Times New Roman" w:cs="Arial"/>
          <w:szCs w:val="22"/>
          <w:lang w:eastAsia="de-DE"/>
        </w:rPr>
        <w:t>Lebensdauer der Anlage</w:t>
      </w:r>
      <w:r w:rsidR="00B06412">
        <w:rPr>
          <w:rFonts w:eastAsia="Times New Roman" w:cs="Arial"/>
          <w:szCs w:val="22"/>
          <w:lang w:eastAsia="de-DE"/>
        </w:rPr>
        <w:t>n</w:t>
      </w:r>
      <w:r w:rsidR="00B06412" w:rsidRPr="008B54F6">
        <w:rPr>
          <w:rFonts w:eastAsia="Times New Roman" w:cs="Arial"/>
          <w:szCs w:val="22"/>
          <w:lang w:eastAsia="de-DE"/>
        </w:rPr>
        <w:t>.</w:t>
      </w:r>
      <w:r w:rsidR="00B06412">
        <w:rPr>
          <w:rFonts w:eastAsia="Times New Roman" w:cs="Arial"/>
          <w:szCs w:val="22"/>
          <w:lang w:eastAsia="de-DE"/>
        </w:rPr>
        <w:t xml:space="preserve"> </w:t>
      </w:r>
      <w:r w:rsidRPr="008C71E5">
        <w:rPr>
          <w:rFonts w:eastAsia="Times New Roman" w:cs="Arial"/>
          <w:szCs w:val="22"/>
          <w:lang w:eastAsia="de-DE"/>
        </w:rPr>
        <w:t xml:space="preserve">Dank ihrer kompakten Bauweise eignen sie sich besonders für Sanierungen und </w:t>
      </w:r>
      <w:r w:rsidRPr="008C71E5">
        <w:rPr>
          <w:rFonts w:eastAsia="Times New Roman" w:cs="Arial"/>
          <w:szCs w:val="22"/>
          <w:lang w:eastAsia="de-DE"/>
        </w:rPr>
        <w:lastRenderedPageBreak/>
        <w:t>Einbausituationen mit freier Aufstellung.</w:t>
      </w:r>
      <w:r w:rsidR="00AD307F">
        <w:rPr>
          <w:rFonts w:eastAsia="Times New Roman" w:cs="Arial"/>
          <w:szCs w:val="22"/>
          <w:lang w:eastAsia="de-DE"/>
        </w:rPr>
        <w:t xml:space="preserve"> </w:t>
      </w:r>
      <w:r w:rsidR="00287D2D">
        <w:rPr>
          <w:rFonts w:eastAsia="Times New Roman" w:cs="Arial"/>
          <w:szCs w:val="22"/>
          <w:lang w:eastAsia="de-DE"/>
        </w:rPr>
        <w:t>Die Resistant-Versionen</w:t>
      </w:r>
      <w:r w:rsidRPr="008C71E5">
        <w:rPr>
          <w:rFonts w:eastAsia="Times New Roman" w:cs="Arial"/>
          <w:szCs w:val="22"/>
          <w:lang w:eastAsia="de-DE"/>
        </w:rPr>
        <w:t xml:space="preserve"> lassen sich auch nachträglich in kleinere Technikräume oder bestehende Pumpensümpfe integrieren. </w:t>
      </w:r>
    </w:p>
    <w:p w14:paraId="5A375EEC" w14:textId="7A8AA847" w:rsidR="006C0B56" w:rsidRDefault="001C7EC8" w:rsidP="00F94D30">
      <w:pPr>
        <w:rPr>
          <w:rFonts w:eastAsia="Times New Roman" w:cs="Arial"/>
          <w:szCs w:val="22"/>
          <w:lang w:eastAsia="de-DE"/>
        </w:rPr>
      </w:pPr>
      <w:r w:rsidRPr="001C7EC8">
        <w:rPr>
          <w:rFonts w:eastAsia="Times New Roman" w:cs="Arial"/>
          <w:szCs w:val="22"/>
          <w:lang w:eastAsia="de-DE"/>
        </w:rPr>
        <w:t>Typische Anwendungsfälle sind</w:t>
      </w:r>
      <w:r w:rsidR="008C71E5">
        <w:rPr>
          <w:rFonts w:eastAsia="Times New Roman" w:cs="Arial"/>
          <w:szCs w:val="22"/>
          <w:lang w:eastAsia="de-DE"/>
        </w:rPr>
        <w:t xml:space="preserve"> unter anderem</w:t>
      </w:r>
      <w:r w:rsidRPr="001C7EC8">
        <w:rPr>
          <w:rFonts w:eastAsia="Times New Roman" w:cs="Arial"/>
          <w:szCs w:val="22"/>
          <w:lang w:eastAsia="de-DE"/>
        </w:rPr>
        <w:t>:</w:t>
      </w:r>
    </w:p>
    <w:p w14:paraId="53F5F511" w14:textId="5C2ACAE4" w:rsidR="00605377" w:rsidRDefault="008B54F6" w:rsidP="00B03061">
      <w:pPr>
        <w:pStyle w:val="Listenabsatz"/>
        <w:numPr>
          <w:ilvl w:val="0"/>
          <w:numId w:val="6"/>
        </w:numPr>
        <w:rPr>
          <w:rFonts w:eastAsia="Times New Roman" w:cs="Arial"/>
          <w:szCs w:val="22"/>
          <w:lang w:eastAsia="de-DE"/>
        </w:rPr>
      </w:pPr>
      <w:r w:rsidRPr="00605377">
        <w:rPr>
          <w:rFonts w:eastAsia="Times New Roman" w:cs="Arial"/>
          <w:szCs w:val="22"/>
          <w:lang w:eastAsia="de-DE"/>
        </w:rPr>
        <w:t>Wasserenthärtungsanlagen im Ionenaustausch</w:t>
      </w:r>
      <w:r w:rsidR="00FB68A9">
        <w:rPr>
          <w:rFonts w:eastAsia="Times New Roman" w:cs="Arial"/>
          <w:szCs w:val="22"/>
          <w:lang w:eastAsia="de-DE"/>
        </w:rPr>
        <w:t>v</w:t>
      </w:r>
      <w:r w:rsidRPr="00605377">
        <w:rPr>
          <w:rFonts w:eastAsia="Times New Roman" w:cs="Arial"/>
          <w:szCs w:val="22"/>
          <w:lang w:eastAsia="de-DE"/>
        </w:rPr>
        <w:t>erfahren</w:t>
      </w:r>
      <w:r w:rsidR="008C71E5">
        <w:rPr>
          <w:rFonts w:eastAsia="Times New Roman" w:cs="Arial"/>
          <w:szCs w:val="22"/>
          <w:lang w:eastAsia="de-DE"/>
        </w:rPr>
        <w:t xml:space="preserve">, </w:t>
      </w:r>
      <w:r w:rsidR="00605377" w:rsidRPr="00605377">
        <w:rPr>
          <w:rFonts w:eastAsia="Times New Roman" w:cs="Arial"/>
          <w:szCs w:val="22"/>
          <w:lang w:eastAsia="de-DE"/>
        </w:rPr>
        <w:t>bei denen im Regenerationsprozess salzhaltiges Abwasser mit erhöhter Korrosionswirkung anfällt.</w:t>
      </w:r>
    </w:p>
    <w:p w14:paraId="103A6BE8" w14:textId="26422E46" w:rsidR="00F94D30" w:rsidRPr="00605377" w:rsidRDefault="00605377" w:rsidP="00B03061">
      <w:pPr>
        <w:pStyle w:val="Listenabsatz"/>
        <w:numPr>
          <w:ilvl w:val="0"/>
          <w:numId w:val="6"/>
        </w:numPr>
        <w:rPr>
          <w:rFonts w:eastAsia="Times New Roman" w:cs="Arial"/>
          <w:szCs w:val="22"/>
          <w:lang w:eastAsia="de-DE"/>
        </w:rPr>
      </w:pPr>
      <w:r w:rsidRPr="00605377">
        <w:rPr>
          <w:rFonts w:eastAsia="Times New Roman" w:cs="Arial"/>
          <w:szCs w:val="22"/>
          <w:lang w:eastAsia="de-DE"/>
        </w:rPr>
        <w:t>Kondensatbelastetes Abwasser aus Öl- und Gas-Brennwertgeräten, dessen saurer pH-Wert bei unregelmäßigem Abwasseranfall medienberührte Komponenten angreifen kann.</w:t>
      </w:r>
    </w:p>
    <w:p w14:paraId="57EDB5DE" w14:textId="77777777" w:rsidR="001A3A9F" w:rsidRDefault="001A3A9F" w:rsidP="00F94D30">
      <w:pPr>
        <w:rPr>
          <w:rFonts w:eastAsia="Times New Roman" w:cs="Arial"/>
          <w:szCs w:val="22"/>
          <w:lang w:eastAsia="de-DE"/>
        </w:rPr>
      </w:pPr>
    </w:p>
    <w:p w14:paraId="4960E060" w14:textId="7A904776" w:rsidR="008B54F6" w:rsidRPr="008B54F6" w:rsidRDefault="008F6F28" w:rsidP="00F94D30">
      <w:pPr>
        <w:outlineLvl w:val="2"/>
        <w:rPr>
          <w:rFonts w:eastAsia="Times New Roman" w:cs="Arial"/>
          <w:b/>
          <w:bCs/>
          <w:szCs w:val="22"/>
          <w:lang w:eastAsia="de-DE"/>
        </w:rPr>
      </w:pPr>
      <w:r>
        <w:rPr>
          <w:rFonts w:eastAsia="Times New Roman" w:cs="Arial"/>
          <w:b/>
          <w:bCs/>
          <w:szCs w:val="22"/>
          <w:lang w:eastAsia="de-DE"/>
        </w:rPr>
        <w:t>Höhere</w:t>
      </w:r>
      <w:r w:rsidRPr="008B54F6">
        <w:rPr>
          <w:rFonts w:eastAsia="Times New Roman" w:cs="Arial"/>
          <w:b/>
          <w:bCs/>
          <w:szCs w:val="22"/>
          <w:lang w:eastAsia="de-DE"/>
        </w:rPr>
        <w:t xml:space="preserve"> </w:t>
      </w:r>
      <w:r w:rsidR="008B54F6" w:rsidRPr="008B54F6">
        <w:rPr>
          <w:rFonts w:eastAsia="Times New Roman" w:cs="Arial"/>
          <w:b/>
          <w:bCs/>
          <w:szCs w:val="22"/>
          <w:lang w:eastAsia="de-DE"/>
        </w:rPr>
        <w:t>Sicherheit</w:t>
      </w:r>
      <w:r w:rsidR="00B06412">
        <w:rPr>
          <w:rFonts w:eastAsia="Times New Roman" w:cs="Arial"/>
          <w:b/>
          <w:bCs/>
          <w:szCs w:val="22"/>
          <w:lang w:eastAsia="de-DE"/>
        </w:rPr>
        <w:t xml:space="preserve"> trifft auf bewährte Vorteile</w:t>
      </w:r>
    </w:p>
    <w:p w14:paraId="75A07F07" w14:textId="37772A97" w:rsidR="008C71E5" w:rsidRDefault="008C71E5" w:rsidP="008C71E5">
      <w:pPr>
        <w:rPr>
          <w:rFonts w:eastAsia="Times New Roman" w:cs="Arial"/>
          <w:szCs w:val="22"/>
          <w:lang w:eastAsia="de-DE"/>
        </w:rPr>
      </w:pPr>
      <w:r w:rsidRPr="008C71E5">
        <w:rPr>
          <w:rFonts w:eastAsia="Times New Roman" w:cs="Arial"/>
          <w:szCs w:val="22"/>
          <w:lang w:eastAsia="de-DE"/>
        </w:rPr>
        <w:t>Zwar ist der Einsatz hochbeständiger Materialien beispielsweise im Umfeld von Fettabscheidern normativ nicht zwingend gefordert, viele Betreiber entscheiden sich dennoch bewusst für dieses zusätzliche Maß an Sicherheit. Gerade im gewerblichen Bereich zahlt sich diese Entscheidung aus – durch höhere Anlagenverfügbarkeit, geringeren Wartungsaufwand und langfristigen Werterhalt.</w:t>
      </w:r>
      <w:r>
        <w:rPr>
          <w:rFonts w:eastAsia="Times New Roman" w:cs="Arial"/>
          <w:szCs w:val="22"/>
          <w:lang w:eastAsia="de-DE"/>
        </w:rPr>
        <w:t xml:space="preserve"> </w:t>
      </w:r>
      <w:r w:rsidR="00E90390" w:rsidRPr="008C71E5">
        <w:rPr>
          <w:rFonts w:eastAsia="Times New Roman" w:cs="Arial"/>
          <w:szCs w:val="22"/>
          <w:lang w:eastAsia="de-DE"/>
        </w:rPr>
        <w:t>Ein weiterer praxisrelevanter Vorteil: Die Zuläufe der Hebeanlag</w:t>
      </w:r>
      <w:r w:rsidR="00E90390">
        <w:rPr>
          <w:rFonts w:eastAsia="Times New Roman" w:cs="Arial"/>
          <w:szCs w:val="22"/>
          <w:lang w:eastAsia="de-DE"/>
        </w:rPr>
        <w:t>e</w:t>
      </w:r>
      <w:r w:rsidR="00277701">
        <w:rPr>
          <w:rFonts w:eastAsia="Times New Roman" w:cs="Arial"/>
          <w:szCs w:val="22"/>
          <w:lang w:eastAsia="de-DE"/>
        </w:rPr>
        <w:t xml:space="preserve">n </w:t>
      </w:r>
      <w:r w:rsidR="00277701" w:rsidRPr="005418FD">
        <w:rPr>
          <w:rFonts w:eastAsia="Times New Roman" w:cs="Arial"/>
          <w:i/>
          <w:iCs/>
          <w:szCs w:val="22"/>
          <w:lang w:eastAsia="de-DE"/>
        </w:rPr>
        <w:t>Aqualift 100</w:t>
      </w:r>
      <w:r w:rsidR="00277701">
        <w:rPr>
          <w:rFonts w:eastAsia="Times New Roman" w:cs="Arial"/>
          <w:szCs w:val="22"/>
          <w:lang w:eastAsia="de-DE"/>
        </w:rPr>
        <w:t xml:space="preserve"> und </w:t>
      </w:r>
      <w:r w:rsidR="00277701" w:rsidRPr="005418FD">
        <w:rPr>
          <w:rFonts w:eastAsia="Times New Roman" w:cs="Arial"/>
          <w:i/>
          <w:iCs/>
          <w:szCs w:val="22"/>
          <w:lang w:eastAsia="de-DE"/>
        </w:rPr>
        <w:t>Aqualift 200</w:t>
      </w:r>
      <w:r w:rsidR="00E90390" w:rsidRPr="008C71E5">
        <w:rPr>
          <w:rFonts w:eastAsia="Times New Roman" w:cs="Arial"/>
          <w:szCs w:val="22"/>
          <w:lang w:eastAsia="de-DE"/>
        </w:rPr>
        <w:t xml:space="preserve"> können als integrierte Probenahmemöglichkeit nach Norm genutzt werden.</w:t>
      </w:r>
    </w:p>
    <w:p w14:paraId="1E094D30" w14:textId="77777777" w:rsidR="008C71E5" w:rsidRDefault="008C71E5" w:rsidP="008C71E5">
      <w:pPr>
        <w:rPr>
          <w:rFonts w:eastAsia="Times New Roman" w:cs="Arial"/>
          <w:szCs w:val="22"/>
          <w:lang w:eastAsia="de-DE"/>
        </w:rPr>
      </w:pPr>
    </w:p>
    <w:p w14:paraId="005C0F78" w14:textId="1193B716" w:rsidR="00473E2F" w:rsidRDefault="00AD272F" w:rsidP="00473E2F">
      <w:pPr>
        <w:rPr>
          <w:rFonts w:eastAsia="Times New Roman" w:cs="Arial"/>
          <w:szCs w:val="22"/>
          <w:lang w:eastAsia="de-DE"/>
        </w:rPr>
      </w:pPr>
      <w:r>
        <w:rPr>
          <w:rFonts w:eastAsia="Times New Roman" w:cs="Arial"/>
          <w:szCs w:val="22"/>
          <w:lang w:eastAsia="de-DE"/>
        </w:rPr>
        <w:t xml:space="preserve">Bei der Portfolio-Erweiterung </w:t>
      </w:r>
      <w:r w:rsidR="00B06412">
        <w:rPr>
          <w:rFonts w:eastAsia="Times New Roman" w:cs="Arial"/>
          <w:szCs w:val="22"/>
          <w:lang w:eastAsia="de-DE"/>
        </w:rPr>
        <w:t>komm</w:t>
      </w:r>
      <w:r w:rsidR="00E90390">
        <w:rPr>
          <w:rFonts w:eastAsia="Times New Roman" w:cs="Arial"/>
          <w:szCs w:val="22"/>
          <w:lang w:eastAsia="de-DE"/>
        </w:rPr>
        <w:t>en</w:t>
      </w:r>
      <w:r>
        <w:rPr>
          <w:rFonts w:eastAsia="Times New Roman" w:cs="Arial"/>
          <w:szCs w:val="22"/>
          <w:lang w:eastAsia="de-DE"/>
        </w:rPr>
        <w:t xml:space="preserve"> die bewährten Produktmerkmale</w:t>
      </w:r>
      <w:r w:rsidR="00FD4372" w:rsidRPr="00FD4372">
        <w:rPr>
          <w:rFonts w:eastAsia="Times New Roman" w:cs="Arial"/>
          <w:szCs w:val="22"/>
          <w:lang w:eastAsia="de-DE"/>
        </w:rPr>
        <w:t xml:space="preserve"> der </w:t>
      </w:r>
      <w:r w:rsidR="00FD4372" w:rsidRPr="00FD4372">
        <w:rPr>
          <w:rFonts w:eastAsia="Times New Roman" w:cs="Arial"/>
          <w:i/>
          <w:iCs/>
          <w:szCs w:val="22"/>
          <w:lang w:eastAsia="de-DE"/>
        </w:rPr>
        <w:t>Aqualift</w:t>
      </w:r>
      <w:r w:rsidR="00FD4372" w:rsidRPr="00FD4372">
        <w:rPr>
          <w:rFonts w:eastAsia="Times New Roman" w:cs="Arial"/>
          <w:szCs w:val="22"/>
          <w:lang w:eastAsia="de-DE"/>
        </w:rPr>
        <w:t>-Familie</w:t>
      </w:r>
      <w:r>
        <w:rPr>
          <w:rFonts w:eastAsia="Times New Roman" w:cs="Arial"/>
          <w:szCs w:val="22"/>
          <w:lang w:eastAsia="de-DE"/>
        </w:rPr>
        <w:t xml:space="preserve"> </w:t>
      </w:r>
      <w:r w:rsidR="009A7F9C">
        <w:rPr>
          <w:rFonts w:eastAsia="Times New Roman" w:cs="Arial"/>
          <w:szCs w:val="22"/>
          <w:lang w:eastAsia="de-DE"/>
        </w:rPr>
        <w:t xml:space="preserve">ebenfalls </w:t>
      </w:r>
      <w:r w:rsidR="00E90390">
        <w:rPr>
          <w:rFonts w:eastAsia="Times New Roman" w:cs="Arial"/>
          <w:szCs w:val="22"/>
          <w:lang w:eastAsia="de-DE"/>
        </w:rPr>
        <w:t>zum Tragen</w:t>
      </w:r>
      <w:r w:rsidR="00FD4372" w:rsidRPr="00FD4372">
        <w:rPr>
          <w:rFonts w:eastAsia="Times New Roman" w:cs="Arial"/>
          <w:szCs w:val="22"/>
          <w:lang w:eastAsia="de-DE"/>
        </w:rPr>
        <w:t xml:space="preserve">: </w:t>
      </w:r>
      <w:r w:rsidRPr="00AD272F">
        <w:rPr>
          <w:rFonts w:eastAsia="Times New Roman" w:cs="Arial"/>
          <w:szCs w:val="22"/>
          <w:lang w:eastAsia="de-DE"/>
        </w:rPr>
        <w:t xml:space="preserve">steckerfertige Installation, kompakte Bauweise, leiser und geruchsdichter Betrieb sowie ein einfaches Handling mit leicht entnehmbarer Pumpe für </w:t>
      </w:r>
      <w:r w:rsidR="00470A2C">
        <w:rPr>
          <w:rFonts w:eastAsia="Times New Roman" w:cs="Arial"/>
          <w:szCs w:val="22"/>
          <w:lang w:eastAsia="de-DE"/>
        </w:rPr>
        <w:t xml:space="preserve">die </w:t>
      </w:r>
      <w:r w:rsidRPr="00AD272F">
        <w:rPr>
          <w:rFonts w:eastAsia="Times New Roman" w:cs="Arial"/>
          <w:szCs w:val="22"/>
          <w:lang w:eastAsia="de-DE"/>
        </w:rPr>
        <w:t>Reinigung und Wartung</w:t>
      </w:r>
      <w:r w:rsidR="00FD4372" w:rsidRPr="00FD4372">
        <w:rPr>
          <w:rFonts w:eastAsia="Times New Roman" w:cs="Arial"/>
          <w:szCs w:val="22"/>
          <w:lang w:eastAsia="de-DE"/>
        </w:rPr>
        <w:t>.</w:t>
      </w:r>
      <w:r w:rsidR="00FD4372">
        <w:rPr>
          <w:rFonts w:eastAsia="Times New Roman" w:cs="Arial"/>
          <w:szCs w:val="22"/>
          <w:lang w:eastAsia="de-DE"/>
        </w:rPr>
        <w:t xml:space="preserve"> </w:t>
      </w:r>
      <w:r w:rsidR="00473E2F" w:rsidRPr="00473E2F">
        <w:rPr>
          <w:rFonts w:eastAsia="Times New Roman" w:cs="Arial"/>
          <w:szCs w:val="22"/>
          <w:lang w:eastAsia="de-DE"/>
        </w:rPr>
        <w:t>Auch</w:t>
      </w:r>
      <w:r w:rsidR="00FD4372">
        <w:rPr>
          <w:rFonts w:eastAsia="Times New Roman" w:cs="Arial"/>
          <w:szCs w:val="22"/>
          <w:lang w:eastAsia="de-DE"/>
        </w:rPr>
        <w:t xml:space="preserve"> </w:t>
      </w:r>
      <w:r w:rsidR="00473E2F" w:rsidRPr="00473E2F">
        <w:rPr>
          <w:rFonts w:eastAsia="Times New Roman" w:cs="Arial"/>
          <w:szCs w:val="22"/>
          <w:lang w:eastAsia="de-DE"/>
        </w:rPr>
        <w:t>in der Resistant-Ausführung ergibt sich damit eine technisch wie wirtschaftlich stimmige Gesamtlösung.</w:t>
      </w:r>
    </w:p>
    <w:p w14:paraId="41AAE78C" w14:textId="77777777" w:rsidR="009033DF" w:rsidRPr="00473E2F" w:rsidRDefault="009033DF" w:rsidP="00473E2F">
      <w:pPr>
        <w:rPr>
          <w:rFonts w:eastAsia="Times New Roman" w:cs="Arial"/>
          <w:szCs w:val="22"/>
          <w:lang w:eastAsia="de-DE"/>
        </w:rPr>
      </w:pPr>
    </w:p>
    <w:p w14:paraId="3CFACBF6" w14:textId="10559FEC" w:rsidR="00287D2D" w:rsidRDefault="00473E2F" w:rsidP="002D1F63">
      <w:pPr>
        <w:suppressAutoHyphens/>
        <w:autoSpaceDE w:val="0"/>
        <w:autoSpaceDN w:val="0"/>
        <w:adjustRightInd w:val="0"/>
        <w:spacing w:line="312" w:lineRule="auto"/>
        <w:textAlignment w:val="center"/>
        <w:rPr>
          <w:bCs/>
        </w:rPr>
      </w:pPr>
      <w:r w:rsidRPr="00473E2F">
        <w:rPr>
          <w:rFonts w:eastAsia="Times New Roman" w:cs="Arial"/>
          <w:szCs w:val="22"/>
          <w:lang w:eastAsia="de-DE"/>
        </w:rPr>
        <w:t xml:space="preserve">„Mit der Sortimentserweiterung </w:t>
      </w:r>
      <w:r w:rsidR="00CB27C7">
        <w:rPr>
          <w:rFonts w:eastAsia="Times New Roman" w:cs="Arial"/>
          <w:szCs w:val="22"/>
          <w:lang w:eastAsia="de-DE"/>
        </w:rPr>
        <w:t xml:space="preserve">orientieren </w:t>
      </w:r>
      <w:r w:rsidRPr="00473E2F">
        <w:rPr>
          <w:rFonts w:eastAsia="Times New Roman" w:cs="Arial"/>
          <w:szCs w:val="22"/>
          <w:lang w:eastAsia="de-DE"/>
        </w:rPr>
        <w:t xml:space="preserve">wir </w:t>
      </w:r>
      <w:r w:rsidR="00A07423">
        <w:rPr>
          <w:rFonts w:eastAsia="Times New Roman" w:cs="Arial"/>
          <w:szCs w:val="22"/>
          <w:lang w:eastAsia="de-DE"/>
        </w:rPr>
        <w:t>uns eng</w:t>
      </w:r>
      <w:r w:rsidRPr="00473E2F">
        <w:rPr>
          <w:rFonts w:eastAsia="Times New Roman" w:cs="Arial"/>
          <w:szCs w:val="22"/>
          <w:lang w:eastAsia="de-DE"/>
        </w:rPr>
        <w:t xml:space="preserve"> an den Praxisanforderungen unserer Kunden. Die Resistant-Varianten sind eine konsequente </w:t>
      </w:r>
      <w:r w:rsidR="009033DF">
        <w:rPr>
          <w:rFonts w:eastAsia="Times New Roman" w:cs="Arial"/>
          <w:szCs w:val="22"/>
          <w:lang w:eastAsia="de-DE"/>
        </w:rPr>
        <w:t>Ergänzung</w:t>
      </w:r>
      <w:r w:rsidRPr="00473E2F">
        <w:rPr>
          <w:rFonts w:eastAsia="Times New Roman" w:cs="Arial"/>
          <w:szCs w:val="22"/>
          <w:lang w:eastAsia="de-DE"/>
        </w:rPr>
        <w:t xml:space="preserve"> bewährter Systeme – für mehr Sicherheit und Langlebigkeit in der Gebäudeentwässerung“, so Jan Martin, Produktmanager Pumpentechnik bei KESSEL.</w:t>
      </w:r>
      <w:r w:rsidR="00B624B6">
        <w:rPr>
          <w:rFonts w:eastAsia="Times New Roman" w:cs="Arial"/>
          <w:szCs w:val="22"/>
          <w:lang w:eastAsia="de-DE"/>
        </w:rPr>
        <w:t xml:space="preserve"> „</w:t>
      </w:r>
      <w:r w:rsidR="00057B0D">
        <w:rPr>
          <w:rFonts w:eastAsia="Times New Roman" w:cs="Arial"/>
          <w:szCs w:val="22"/>
          <w:lang w:eastAsia="de-DE"/>
        </w:rPr>
        <w:t xml:space="preserve">Gleichzeitig erweitern sie unser </w:t>
      </w:r>
      <w:r w:rsidR="00F4311E">
        <w:rPr>
          <w:rFonts w:eastAsia="Times New Roman" w:cs="Arial"/>
          <w:szCs w:val="22"/>
          <w:lang w:eastAsia="de-DE"/>
        </w:rPr>
        <w:t xml:space="preserve">Gesamtsystem </w:t>
      </w:r>
      <w:r w:rsidR="005418FD">
        <w:rPr>
          <w:rFonts w:eastAsia="Times New Roman" w:cs="Arial"/>
          <w:szCs w:val="22"/>
          <w:lang w:eastAsia="de-DE"/>
        </w:rPr>
        <w:t xml:space="preserve">an </w:t>
      </w:r>
      <w:r w:rsidR="00162210">
        <w:rPr>
          <w:rFonts w:eastAsia="Times New Roman" w:cs="Arial"/>
          <w:szCs w:val="22"/>
          <w:lang w:eastAsia="de-DE"/>
        </w:rPr>
        <w:t>Resist</w:t>
      </w:r>
      <w:r w:rsidR="005418FD">
        <w:rPr>
          <w:rFonts w:eastAsia="Times New Roman" w:cs="Arial"/>
          <w:szCs w:val="22"/>
          <w:lang w:eastAsia="de-DE"/>
        </w:rPr>
        <w:t>a</w:t>
      </w:r>
      <w:r w:rsidR="00162210">
        <w:rPr>
          <w:rFonts w:eastAsia="Times New Roman" w:cs="Arial"/>
          <w:szCs w:val="22"/>
          <w:lang w:eastAsia="de-DE"/>
        </w:rPr>
        <w:t xml:space="preserve">nt-Lösungen in den Bereichen </w:t>
      </w:r>
      <w:r w:rsidR="00F77797">
        <w:rPr>
          <w:rFonts w:eastAsia="Times New Roman" w:cs="Arial"/>
          <w:szCs w:val="22"/>
          <w:lang w:eastAsia="de-DE"/>
        </w:rPr>
        <w:t xml:space="preserve">Hebeanlagen, Pumpen und Bodenabläufen </w:t>
      </w:r>
      <w:r w:rsidR="003F3D02">
        <w:rPr>
          <w:rFonts w:eastAsia="Times New Roman" w:cs="Arial"/>
          <w:szCs w:val="22"/>
          <w:lang w:eastAsia="de-DE"/>
        </w:rPr>
        <w:t xml:space="preserve">um </w:t>
      </w:r>
      <w:r w:rsidR="00E31F2E">
        <w:rPr>
          <w:rFonts w:eastAsia="Times New Roman" w:cs="Arial"/>
          <w:szCs w:val="22"/>
          <w:lang w:eastAsia="de-DE"/>
        </w:rPr>
        <w:t>leistungsstarke Systembausteine</w:t>
      </w:r>
      <w:r w:rsidR="0052786F">
        <w:rPr>
          <w:rFonts w:eastAsia="Times New Roman" w:cs="Arial"/>
          <w:szCs w:val="22"/>
          <w:lang w:eastAsia="de-DE"/>
        </w:rPr>
        <w:t>.</w:t>
      </w:r>
      <w:r w:rsidR="00C1649F">
        <w:rPr>
          <w:rFonts w:eastAsia="Times New Roman" w:cs="Arial"/>
          <w:szCs w:val="22"/>
          <w:lang w:eastAsia="de-DE"/>
        </w:rPr>
        <w:t>“</w:t>
      </w:r>
    </w:p>
    <w:p w14:paraId="5C80D0A1" w14:textId="77777777" w:rsidR="00287D2D" w:rsidRDefault="00287D2D" w:rsidP="002D1F63">
      <w:pPr>
        <w:suppressAutoHyphens/>
        <w:autoSpaceDE w:val="0"/>
        <w:autoSpaceDN w:val="0"/>
        <w:adjustRightInd w:val="0"/>
        <w:spacing w:line="312" w:lineRule="auto"/>
        <w:textAlignment w:val="center"/>
        <w:rPr>
          <w:bCs/>
        </w:rPr>
      </w:pPr>
    </w:p>
    <w:p w14:paraId="61F26C2F" w14:textId="77777777" w:rsidR="00287D2D" w:rsidRDefault="00287D2D" w:rsidP="002D1F63">
      <w:pPr>
        <w:suppressAutoHyphens/>
        <w:autoSpaceDE w:val="0"/>
        <w:autoSpaceDN w:val="0"/>
        <w:adjustRightInd w:val="0"/>
        <w:spacing w:line="312" w:lineRule="auto"/>
        <w:textAlignment w:val="center"/>
        <w:rPr>
          <w:bCs/>
        </w:rPr>
      </w:pPr>
    </w:p>
    <w:p w14:paraId="5AB63E48" w14:textId="77777777" w:rsidR="00287D2D" w:rsidRDefault="00287D2D" w:rsidP="002D1F63">
      <w:pPr>
        <w:suppressAutoHyphens/>
        <w:autoSpaceDE w:val="0"/>
        <w:autoSpaceDN w:val="0"/>
        <w:adjustRightInd w:val="0"/>
        <w:spacing w:line="312" w:lineRule="auto"/>
        <w:textAlignment w:val="center"/>
        <w:rPr>
          <w:bCs/>
        </w:rPr>
      </w:pPr>
    </w:p>
    <w:p w14:paraId="7DC65710" w14:textId="77777777" w:rsidR="00287D2D" w:rsidRDefault="00287D2D" w:rsidP="002D1F63">
      <w:pPr>
        <w:suppressAutoHyphens/>
        <w:autoSpaceDE w:val="0"/>
        <w:autoSpaceDN w:val="0"/>
        <w:adjustRightInd w:val="0"/>
        <w:spacing w:line="312" w:lineRule="auto"/>
        <w:textAlignment w:val="center"/>
        <w:rPr>
          <w:bCs/>
        </w:rPr>
      </w:pPr>
    </w:p>
    <w:p w14:paraId="4DF02888" w14:textId="77777777" w:rsidR="00287D2D" w:rsidRDefault="00287D2D" w:rsidP="002D1F63">
      <w:pPr>
        <w:suppressAutoHyphens/>
        <w:autoSpaceDE w:val="0"/>
        <w:autoSpaceDN w:val="0"/>
        <w:adjustRightInd w:val="0"/>
        <w:spacing w:line="312" w:lineRule="auto"/>
        <w:textAlignment w:val="center"/>
        <w:rPr>
          <w:bCs/>
        </w:rPr>
      </w:pPr>
    </w:p>
    <w:p w14:paraId="3C2777E1" w14:textId="77777777" w:rsidR="00287D2D" w:rsidRDefault="00287D2D" w:rsidP="002D1F63">
      <w:pPr>
        <w:suppressAutoHyphens/>
        <w:autoSpaceDE w:val="0"/>
        <w:autoSpaceDN w:val="0"/>
        <w:adjustRightInd w:val="0"/>
        <w:spacing w:line="312" w:lineRule="auto"/>
        <w:textAlignment w:val="center"/>
        <w:rPr>
          <w:bCs/>
        </w:rPr>
      </w:pPr>
    </w:p>
    <w:p w14:paraId="123768B1" w14:textId="1F8BFDEE" w:rsidR="002D1F63" w:rsidRPr="003A29C0" w:rsidRDefault="002D1F63" w:rsidP="002D1F63">
      <w:pPr>
        <w:suppressAutoHyphens/>
        <w:autoSpaceDE w:val="0"/>
        <w:autoSpaceDN w:val="0"/>
        <w:adjustRightInd w:val="0"/>
        <w:spacing w:line="312" w:lineRule="auto"/>
        <w:textAlignment w:val="center"/>
        <w:rPr>
          <w:b/>
          <w:szCs w:val="22"/>
        </w:rPr>
      </w:pPr>
      <w:r w:rsidRPr="003A29C0">
        <w:rPr>
          <w:b/>
          <w:szCs w:val="22"/>
        </w:rPr>
        <w:lastRenderedPageBreak/>
        <w:t xml:space="preserve">Über </w:t>
      </w:r>
      <w:r>
        <w:rPr>
          <w:b/>
          <w:szCs w:val="22"/>
        </w:rPr>
        <w:t>KESSEL</w:t>
      </w:r>
    </w:p>
    <w:p w14:paraId="72B80CB7" w14:textId="77777777" w:rsidR="002D1F63" w:rsidRDefault="002D1F63" w:rsidP="002D1F63">
      <w:pPr>
        <w:spacing w:after="100"/>
      </w:pPr>
      <w:r>
        <w:t>Die KESSEL SE + Co. KG ist ein international führender Anbieter hochwertiger Entwässerungslösungen, die Sicherheit schaffen, wo Wasser fließt. Seit 1963 schützen KESSEL-Produkte Menschen und ihre Umwelt, indem sie Gebäude entwässern, Abwasser behandeln und Schäden durch Rückstau verhindern. Mit seinem Hauptproduktionsstandort und Unternehmenssitz in Lenting sowie weiteren Standorten in Europa und Asien verbindet KESSEL herausragende Qualität mit globaler Präsenz und Kundennähe. Dabei verfolgt das Unternehmen nachhaltige Zielsetzungen für die zentralen Themen Qualität, Innovation, Sicherheit und Service.</w:t>
      </w:r>
    </w:p>
    <w:p w14:paraId="70FF3CD4" w14:textId="6CF806B5" w:rsidR="00CD6D6B" w:rsidRDefault="002D1F63" w:rsidP="005136FE">
      <w:pPr>
        <w:spacing w:after="100"/>
      </w:pPr>
      <w:r w:rsidRPr="00350C03">
        <w:t>KESSEL – mastering water</w:t>
      </w:r>
      <w:r w:rsidR="00CD6D6B">
        <w:br w:type="page"/>
      </w:r>
    </w:p>
    <w:p w14:paraId="2BE3503B" w14:textId="11443409" w:rsidR="009807A4" w:rsidRPr="000336E0" w:rsidRDefault="009807A4" w:rsidP="00716CFC">
      <w:pPr>
        <w:pStyle w:val="berschrift3"/>
        <w:spacing w:line="240" w:lineRule="auto"/>
      </w:pPr>
      <w:r>
        <w:lastRenderedPageBreak/>
        <w:t>Bildbogen</w:t>
      </w:r>
      <w:r w:rsidR="00716CFC">
        <w:br/>
      </w:r>
    </w:p>
    <w:p w14:paraId="17173273" w14:textId="497D17C1" w:rsidR="00E90390" w:rsidRDefault="00E90390" w:rsidP="00E90390">
      <w:pPr>
        <w:pStyle w:val="berschrift1"/>
        <w:spacing w:before="0"/>
      </w:pPr>
      <w:r>
        <w:rPr>
          <w:bCs/>
        </w:rPr>
        <w:t xml:space="preserve">Beständig </w:t>
      </w:r>
      <w:r w:rsidR="005418FD">
        <w:rPr>
          <w:bCs/>
        </w:rPr>
        <w:t>gefordert</w:t>
      </w:r>
      <w:r>
        <w:rPr>
          <w:bCs/>
        </w:rPr>
        <w:t xml:space="preserve"> – konsequent umgesetzt</w:t>
      </w:r>
    </w:p>
    <w:p w14:paraId="6A745DF1" w14:textId="6FF71CB2" w:rsidR="00F11DF2" w:rsidRDefault="00F11DF2" w:rsidP="00E90390">
      <w:pPr>
        <w:pStyle w:val="berschrift1"/>
        <w:spacing w:before="0"/>
        <w:rPr>
          <w:sz w:val="18"/>
          <w:szCs w:val="18"/>
        </w:rPr>
      </w:pPr>
    </w:p>
    <w:p w14:paraId="7ED68F8F" w14:textId="1851B05E" w:rsidR="00F11DF2" w:rsidRDefault="009807A4" w:rsidP="003D4633">
      <w:r>
        <w:t xml:space="preserve">Quelle: </w:t>
      </w:r>
      <w:r w:rsidR="006302EE" w:rsidRPr="006302EE">
        <w:t>KESSEL SE + Co. KG</w:t>
      </w:r>
    </w:p>
    <w:p w14:paraId="7A1D5F97" w14:textId="5114BC00" w:rsidR="00043441" w:rsidRDefault="00043441" w:rsidP="003D4633"/>
    <w:p w14:paraId="3304DA98" w14:textId="24CC42BD" w:rsidR="00043441" w:rsidRDefault="00974311" w:rsidP="003D4633">
      <w:r>
        <w:rPr>
          <w:noProof/>
        </w:rPr>
        <w:drawing>
          <wp:anchor distT="0" distB="0" distL="114300" distR="114300" simplePos="0" relativeHeight="251658240" behindDoc="0" locked="0" layoutInCell="1" allowOverlap="1" wp14:anchorId="69B62FAB" wp14:editId="0EE581B2">
            <wp:simplePos x="0" y="0"/>
            <wp:positionH relativeFrom="column">
              <wp:posOffset>-5080</wp:posOffset>
            </wp:positionH>
            <wp:positionV relativeFrom="paragraph">
              <wp:posOffset>83820</wp:posOffset>
            </wp:positionV>
            <wp:extent cx="3829050" cy="2697480"/>
            <wp:effectExtent l="0" t="0" r="0" b="7620"/>
            <wp:wrapSquare wrapText="bothSides"/>
            <wp:docPr id="857358456" name="Grafik 7" descr="Ein Bild, das Wand, Im Haus, Regal, Bod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358456" name="Grafik 7" descr="Ein Bild, das Wand, Im Haus, Regal, Boden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0" cy="26974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543D41" w14:textId="732CEA24" w:rsidR="00974311" w:rsidRDefault="00974311" w:rsidP="003D4633">
      <w:pPr>
        <w:rPr>
          <w:noProof/>
        </w:rPr>
      </w:pPr>
    </w:p>
    <w:p w14:paraId="7661C244" w14:textId="4136135C" w:rsidR="00974311" w:rsidRDefault="00974311" w:rsidP="003D4633">
      <w:pPr>
        <w:rPr>
          <w:noProof/>
        </w:rPr>
      </w:pPr>
    </w:p>
    <w:p w14:paraId="7286CF81" w14:textId="4AD73F7A" w:rsidR="00974311" w:rsidRDefault="00974311" w:rsidP="00974311">
      <w:pPr>
        <w:tabs>
          <w:tab w:val="left" w:pos="1055"/>
        </w:tabs>
        <w:rPr>
          <w:noProof/>
        </w:rPr>
      </w:pPr>
    </w:p>
    <w:p w14:paraId="41620E08" w14:textId="77777777" w:rsidR="00974311" w:rsidRDefault="00974311" w:rsidP="00974311">
      <w:pPr>
        <w:tabs>
          <w:tab w:val="left" w:pos="1055"/>
        </w:tabs>
        <w:rPr>
          <w:noProof/>
        </w:rPr>
      </w:pPr>
    </w:p>
    <w:p w14:paraId="336FB344" w14:textId="77777777" w:rsidR="00974311" w:rsidRDefault="00974311" w:rsidP="00974311">
      <w:pPr>
        <w:tabs>
          <w:tab w:val="left" w:pos="1055"/>
        </w:tabs>
        <w:rPr>
          <w:noProof/>
        </w:rPr>
      </w:pPr>
    </w:p>
    <w:p w14:paraId="405EC6A4" w14:textId="77777777" w:rsidR="00974311" w:rsidRDefault="00974311" w:rsidP="00974311">
      <w:pPr>
        <w:tabs>
          <w:tab w:val="left" w:pos="1055"/>
        </w:tabs>
        <w:rPr>
          <w:noProof/>
        </w:rPr>
      </w:pPr>
    </w:p>
    <w:p w14:paraId="40FF7A9D" w14:textId="77777777" w:rsidR="00974311" w:rsidRDefault="00974311" w:rsidP="00974311">
      <w:pPr>
        <w:tabs>
          <w:tab w:val="left" w:pos="1055"/>
        </w:tabs>
        <w:rPr>
          <w:noProof/>
        </w:rPr>
      </w:pPr>
    </w:p>
    <w:p w14:paraId="0A4541EE" w14:textId="77777777" w:rsidR="00974311" w:rsidRDefault="00974311" w:rsidP="00974311">
      <w:pPr>
        <w:tabs>
          <w:tab w:val="left" w:pos="1055"/>
        </w:tabs>
        <w:rPr>
          <w:noProof/>
        </w:rPr>
      </w:pPr>
    </w:p>
    <w:p w14:paraId="587DAB69" w14:textId="77777777" w:rsidR="00974311" w:rsidRDefault="00974311" w:rsidP="00974311">
      <w:pPr>
        <w:tabs>
          <w:tab w:val="left" w:pos="1055"/>
        </w:tabs>
        <w:rPr>
          <w:noProof/>
        </w:rPr>
      </w:pPr>
    </w:p>
    <w:p w14:paraId="0DDB8856" w14:textId="77777777" w:rsidR="00974311" w:rsidRDefault="00974311" w:rsidP="00974311">
      <w:pPr>
        <w:tabs>
          <w:tab w:val="left" w:pos="1055"/>
        </w:tabs>
        <w:rPr>
          <w:noProof/>
        </w:rPr>
      </w:pPr>
    </w:p>
    <w:p w14:paraId="2EB1112B" w14:textId="77777777" w:rsidR="00974311" w:rsidRDefault="00974311" w:rsidP="00974311">
      <w:pPr>
        <w:tabs>
          <w:tab w:val="left" w:pos="1055"/>
        </w:tabs>
        <w:rPr>
          <w:noProof/>
        </w:rPr>
      </w:pPr>
    </w:p>
    <w:p w14:paraId="5F745CEF" w14:textId="77777777" w:rsidR="00974311" w:rsidRDefault="00974311" w:rsidP="00974311">
      <w:pPr>
        <w:tabs>
          <w:tab w:val="left" w:pos="1055"/>
        </w:tabs>
        <w:rPr>
          <w:noProof/>
        </w:rPr>
      </w:pPr>
    </w:p>
    <w:p w14:paraId="37071F03" w14:textId="77777777" w:rsidR="00974311" w:rsidRDefault="00974311" w:rsidP="00974311">
      <w:pPr>
        <w:tabs>
          <w:tab w:val="left" w:pos="1055"/>
        </w:tabs>
        <w:rPr>
          <w:noProof/>
        </w:rPr>
      </w:pPr>
    </w:p>
    <w:p w14:paraId="5C6D81C6" w14:textId="7BC1D1C7" w:rsidR="00974311" w:rsidRDefault="00974311" w:rsidP="00500F38">
      <w:pPr>
        <w:autoSpaceDE w:val="0"/>
        <w:autoSpaceDN w:val="0"/>
        <w:adjustRightInd w:val="0"/>
        <w:spacing w:line="240" w:lineRule="auto"/>
        <w:rPr>
          <w:rFonts w:cs="Arial"/>
          <w:szCs w:val="22"/>
        </w:rPr>
      </w:pPr>
      <w:r>
        <w:t>BU</w:t>
      </w:r>
      <w:r w:rsidRPr="009F42DD">
        <w:rPr>
          <w:szCs w:val="22"/>
        </w:rPr>
        <w:t xml:space="preserve">: </w:t>
      </w:r>
      <w:r w:rsidR="00500F38" w:rsidRPr="00500F38">
        <w:rPr>
          <w:rFonts w:cs="Arial"/>
          <w:i/>
          <w:iCs/>
          <w:szCs w:val="22"/>
        </w:rPr>
        <w:t>Aqualift 200</w:t>
      </w:r>
      <w:r w:rsidR="00500F38">
        <w:rPr>
          <w:rFonts w:cs="Arial"/>
          <w:i/>
          <w:iCs/>
          <w:szCs w:val="22"/>
        </w:rPr>
        <w:t xml:space="preserve"> </w:t>
      </w:r>
      <w:r w:rsidR="00500F38" w:rsidRPr="00AD272F">
        <w:rPr>
          <w:rFonts w:cs="Arial"/>
          <w:i/>
          <w:iCs/>
          <w:szCs w:val="22"/>
        </w:rPr>
        <w:t>resistant</w:t>
      </w:r>
      <w:r w:rsidR="00500F38" w:rsidRPr="00500F38">
        <w:rPr>
          <w:rFonts w:cs="Arial"/>
          <w:i/>
          <w:iCs/>
          <w:szCs w:val="22"/>
        </w:rPr>
        <w:t xml:space="preserve"> </w:t>
      </w:r>
      <w:r w:rsidR="00500F38" w:rsidRPr="00500F38">
        <w:rPr>
          <w:rFonts w:cs="Arial"/>
          <w:szCs w:val="22"/>
        </w:rPr>
        <w:t>frei aufgestellt für die Entwässerung von anfallendem Schmutzwasser im Keller,</w:t>
      </w:r>
      <w:r w:rsidR="00500F38">
        <w:rPr>
          <w:rFonts w:cs="Arial"/>
          <w:szCs w:val="22"/>
        </w:rPr>
        <w:t xml:space="preserve"> </w:t>
      </w:r>
      <w:r w:rsidR="00500F38" w:rsidRPr="00500F38">
        <w:rPr>
          <w:rFonts w:cs="Arial"/>
          <w:szCs w:val="22"/>
        </w:rPr>
        <w:t xml:space="preserve">wie Abwasser aus Waschmaschinen, Waschbecken </w:t>
      </w:r>
      <w:r w:rsidR="00B9755A">
        <w:rPr>
          <w:rFonts w:cs="Arial"/>
          <w:szCs w:val="22"/>
        </w:rPr>
        <w:t>und</w:t>
      </w:r>
      <w:r w:rsidR="00500F38" w:rsidRPr="00500F38">
        <w:rPr>
          <w:rFonts w:cs="Arial"/>
          <w:szCs w:val="22"/>
        </w:rPr>
        <w:t xml:space="preserve"> Duschen</w:t>
      </w:r>
      <w:r w:rsidR="000E0510">
        <w:rPr>
          <w:rFonts w:cs="Arial"/>
          <w:szCs w:val="22"/>
        </w:rPr>
        <w:t xml:space="preserve">, aber auch </w:t>
      </w:r>
      <w:r w:rsidR="00B9755A">
        <w:rPr>
          <w:rFonts w:cs="Arial"/>
          <w:szCs w:val="22"/>
        </w:rPr>
        <w:t>aus Wasserenthärtungsanlagen oder Brennwertgeräten</w:t>
      </w:r>
      <w:r w:rsidR="00500F38" w:rsidRPr="00E90390">
        <w:rPr>
          <w:rFonts w:cs="Arial"/>
          <w:color w:val="EE0000"/>
          <w:szCs w:val="22"/>
        </w:rPr>
        <w:t>.</w:t>
      </w:r>
    </w:p>
    <w:p w14:paraId="7B9796DB" w14:textId="61CF188F" w:rsidR="00877EC7" w:rsidRDefault="00877EC7" w:rsidP="00877EC7">
      <w:pPr>
        <w:suppressAutoHyphens/>
        <w:autoSpaceDE w:val="0"/>
        <w:autoSpaceDN w:val="0"/>
        <w:adjustRightInd w:val="0"/>
        <w:spacing w:line="288" w:lineRule="auto"/>
        <w:textAlignment w:val="center"/>
      </w:pPr>
    </w:p>
    <w:p w14:paraId="74C27804" w14:textId="77777777" w:rsidR="00974311" w:rsidRDefault="00974311" w:rsidP="00877EC7">
      <w:pPr>
        <w:suppressAutoHyphens/>
        <w:autoSpaceDE w:val="0"/>
        <w:autoSpaceDN w:val="0"/>
        <w:adjustRightInd w:val="0"/>
        <w:spacing w:line="288" w:lineRule="auto"/>
        <w:textAlignment w:val="center"/>
        <w:rPr>
          <w:rFonts w:eastAsiaTheme="majorEastAsia" w:cstheme="majorBidi"/>
          <w:sz w:val="20"/>
          <w:szCs w:val="32"/>
        </w:rPr>
      </w:pPr>
    </w:p>
    <w:p w14:paraId="5D1F6234" w14:textId="7D7DF77D" w:rsidR="00043441" w:rsidRPr="001F005C" w:rsidRDefault="00974311" w:rsidP="001F005C">
      <w:pPr>
        <w:suppressAutoHyphens/>
        <w:autoSpaceDE w:val="0"/>
        <w:autoSpaceDN w:val="0"/>
        <w:adjustRightInd w:val="0"/>
        <w:spacing w:line="288" w:lineRule="auto"/>
        <w:textAlignment w:val="center"/>
        <w:rPr>
          <w:rFonts w:eastAsiaTheme="majorEastAsia" w:cstheme="majorBidi"/>
          <w:sz w:val="20"/>
          <w:szCs w:val="32"/>
        </w:rPr>
      </w:pPr>
      <w:r>
        <w:rPr>
          <w:noProof/>
        </w:rPr>
        <w:drawing>
          <wp:inline distT="0" distB="0" distL="0" distR="0" wp14:anchorId="6CA8BA22" wp14:editId="7CAC2B66">
            <wp:extent cx="2424224" cy="1708244"/>
            <wp:effectExtent l="0" t="0" r="0" b="6350"/>
            <wp:docPr id="710547937" name="Grafik 4" descr="Ein Bild, das Moto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547937" name="Grafik 4" descr="Ein Bild, das Motor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3644" cy="1714882"/>
                    </a:xfrm>
                    <a:prstGeom prst="rect">
                      <a:avLst/>
                    </a:prstGeom>
                    <a:noFill/>
                    <a:ln>
                      <a:noFill/>
                    </a:ln>
                  </pic:spPr>
                </pic:pic>
              </a:graphicData>
            </a:graphic>
          </wp:inline>
        </w:drawing>
      </w:r>
      <w:r>
        <w:rPr>
          <w:noProof/>
        </w:rPr>
        <w:drawing>
          <wp:inline distT="0" distB="0" distL="0" distR="0" wp14:anchorId="53B1FC4C" wp14:editId="648C7D34">
            <wp:extent cx="2414242" cy="1701209"/>
            <wp:effectExtent l="0" t="0" r="5715" b="0"/>
            <wp:docPr id="976001307" name="Grafik 5" descr="Ein Bild, das Motor, lil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001307" name="Grafik 5" descr="Ein Bild, das Motor, lila enthält.&#10;&#10;KI-generierte Inhalte können fehlerhaft sei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3097" cy="1707449"/>
                    </a:xfrm>
                    <a:prstGeom prst="rect">
                      <a:avLst/>
                    </a:prstGeom>
                    <a:noFill/>
                    <a:ln>
                      <a:noFill/>
                    </a:ln>
                  </pic:spPr>
                </pic:pic>
              </a:graphicData>
            </a:graphic>
          </wp:inline>
        </w:drawing>
      </w:r>
    </w:p>
    <w:p w14:paraId="042660A8" w14:textId="0585EF40" w:rsidR="00092A32" w:rsidRPr="00585715" w:rsidRDefault="00F97C43" w:rsidP="00C7367E">
      <w:pPr>
        <w:rPr>
          <w:rFonts w:cs="Arial"/>
          <w:i/>
          <w:iCs/>
          <w:szCs w:val="22"/>
        </w:rPr>
      </w:pPr>
      <w:r>
        <w:t>BU</w:t>
      </w:r>
      <w:r w:rsidRPr="009F42DD">
        <w:rPr>
          <w:szCs w:val="22"/>
        </w:rPr>
        <w:t xml:space="preserve">: </w:t>
      </w:r>
      <w:r w:rsidR="00974311" w:rsidRPr="00972859">
        <w:rPr>
          <w:rFonts w:cs="Arial"/>
          <w:i/>
          <w:iCs/>
          <w:szCs w:val="22"/>
        </w:rPr>
        <w:t xml:space="preserve">Aqualift </w:t>
      </w:r>
      <w:r w:rsidR="00EF5F89">
        <w:rPr>
          <w:rFonts w:cs="Arial"/>
          <w:i/>
          <w:iCs/>
          <w:szCs w:val="22"/>
        </w:rPr>
        <w:t xml:space="preserve">100 </w:t>
      </w:r>
      <w:r w:rsidR="00EF5F89" w:rsidRPr="007E57BA">
        <w:rPr>
          <w:rFonts w:cs="Arial"/>
          <w:szCs w:val="22"/>
        </w:rPr>
        <w:t xml:space="preserve">als </w:t>
      </w:r>
      <w:r w:rsidR="00974311" w:rsidRPr="007E57BA">
        <w:rPr>
          <w:rFonts w:cs="Arial"/>
          <w:szCs w:val="22"/>
        </w:rPr>
        <w:t>Mono</w:t>
      </w:r>
      <w:r w:rsidR="00EF5F89" w:rsidRPr="007E57BA">
        <w:rPr>
          <w:rFonts w:cs="Arial"/>
          <w:szCs w:val="22"/>
        </w:rPr>
        <w:t>- und Duoanlage</w:t>
      </w:r>
      <w:r w:rsidR="00585715" w:rsidRPr="007E57BA">
        <w:rPr>
          <w:rFonts w:cs="Arial"/>
          <w:szCs w:val="22"/>
        </w:rPr>
        <w:t xml:space="preserve"> mit Comfort Schaltgerät</w:t>
      </w:r>
      <w:r w:rsidR="00EF5F89">
        <w:rPr>
          <w:rFonts w:cs="Arial"/>
          <w:i/>
          <w:iCs/>
          <w:szCs w:val="22"/>
        </w:rPr>
        <w:t xml:space="preserve"> –</w:t>
      </w:r>
      <w:r w:rsidR="00EF5F89" w:rsidRPr="007E57BA">
        <w:rPr>
          <w:rFonts w:cs="Arial"/>
          <w:szCs w:val="22"/>
        </w:rPr>
        <w:t xml:space="preserve"> </w:t>
      </w:r>
      <w:r w:rsidR="00C7367E">
        <w:rPr>
          <w:rFonts w:cs="Arial"/>
          <w:szCs w:val="22"/>
        </w:rPr>
        <w:t xml:space="preserve">auch </w:t>
      </w:r>
      <w:r w:rsidR="00EF5F89" w:rsidRPr="007E57BA">
        <w:rPr>
          <w:rFonts w:cs="Arial"/>
          <w:szCs w:val="22"/>
        </w:rPr>
        <w:t>als</w:t>
      </w:r>
      <w:r w:rsidR="00585715" w:rsidRPr="007E57BA">
        <w:rPr>
          <w:rFonts w:cs="Arial"/>
          <w:szCs w:val="22"/>
        </w:rPr>
        <w:t xml:space="preserve"> </w:t>
      </w:r>
      <w:r w:rsidR="007E57BA">
        <w:rPr>
          <w:rFonts w:cs="Arial"/>
          <w:szCs w:val="22"/>
        </w:rPr>
        <w:t>R</w:t>
      </w:r>
      <w:r w:rsidR="00EF5F89" w:rsidRPr="007E57BA">
        <w:rPr>
          <w:rFonts w:cs="Arial"/>
          <w:szCs w:val="22"/>
        </w:rPr>
        <w:t>esistant-Variante</w:t>
      </w:r>
      <w:r w:rsidR="00C7367E">
        <w:rPr>
          <w:rFonts w:cs="Arial"/>
          <w:szCs w:val="22"/>
        </w:rPr>
        <w:t xml:space="preserve"> besonders für</w:t>
      </w:r>
      <w:r w:rsidR="00C7367E" w:rsidRPr="007E57BA">
        <w:rPr>
          <w:rFonts w:cs="Arial"/>
          <w:szCs w:val="22"/>
        </w:rPr>
        <w:t xml:space="preserve"> </w:t>
      </w:r>
      <w:r w:rsidR="00C7367E" w:rsidRPr="008C71E5">
        <w:rPr>
          <w:rFonts w:eastAsia="Times New Roman" w:cs="Arial"/>
          <w:szCs w:val="22"/>
          <w:lang w:eastAsia="de-DE"/>
        </w:rPr>
        <w:t>Sanierungen und Einbausituationen mit freier Aufstellung</w:t>
      </w:r>
      <w:r w:rsidR="00C7367E">
        <w:rPr>
          <w:rFonts w:eastAsia="Times New Roman" w:cs="Arial"/>
          <w:szCs w:val="22"/>
          <w:lang w:eastAsia="de-DE"/>
        </w:rPr>
        <w:t xml:space="preserve"> geeignet.</w:t>
      </w:r>
      <w:r w:rsidR="00C7367E">
        <w:rPr>
          <w:rFonts w:cs="Arial"/>
          <w:szCs w:val="22"/>
        </w:rPr>
        <w:t xml:space="preserve"> Die kompakte Hebeanlage </w:t>
      </w:r>
      <w:r w:rsidR="00C7367E">
        <w:rPr>
          <w:rFonts w:eastAsia="Times New Roman" w:cs="Arial"/>
          <w:szCs w:val="22"/>
          <w:lang w:eastAsia="de-DE"/>
        </w:rPr>
        <w:t xml:space="preserve">lässt </w:t>
      </w:r>
      <w:r w:rsidR="007E57BA" w:rsidRPr="008C71E5">
        <w:rPr>
          <w:rFonts w:eastAsia="Times New Roman" w:cs="Arial"/>
          <w:szCs w:val="22"/>
          <w:lang w:eastAsia="de-DE"/>
        </w:rPr>
        <w:t>sich auch nachträglich</w:t>
      </w:r>
      <w:r w:rsidR="00C7367E">
        <w:rPr>
          <w:rFonts w:eastAsia="Times New Roman" w:cs="Arial"/>
          <w:szCs w:val="22"/>
          <w:lang w:eastAsia="de-DE"/>
        </w:rPr>
        <w:t xml:space="preserve"> einfach</w:t>
      </w:r>
      <w:r w:rsidR="007E57BA" w:rsidRPr="008C71E5">
        <w:rPr>
          <w:rFonts w:eastAsia="Times New Roman" w:cs="Arial"/>
          <w:szCs w:val="22"/>
          <w:lang w:eastAsia="de-DE"/>
        </w:rPr>
        <w:t xml:space="preserve"> in kleinere Technikräume oder bestehende Pumpensümpfe integrieren.</w:t>
      </w:r>
    </w:p>
    <w:sectPr w:rsidR="00092A32" w:rsidRPr="00585715" w:rsidSect="00E745DF">
      <w:headerReference w:type="default" r:id="rId14"/>
      <w:footerReference w:type="default" r:id="rId15"/>
      <w:pgSz w:w="11900" w:h="16840"/>
      <w:pgMar w:top="2552" w:right="1418" w:bottom="255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78ECE" w14:textId="77777777" w:rsidR="00A76EAB" w:rsidRDefault="00A76EAB" w:rsidP="00E745DF">
      <w:pPr>
        <w:spacing w:line="240" w:lineRule="auto"/>
      </w:pPr>
      <w:r>
        <w:separator/>
      </w:r>
    </w:p>
  </w:endnote>
  <w:endnote w:type="continuationSeparator" w:id="0">
    <w:p w14:paraId="6B0D462E" w14:textId="77777777" w:rsidR="00A76EAB" w:rsidRDefault="00A76EAB" w:rsidP="00E74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variable"/>
    <w:sig w:usb0="E0002AEF" w:usb1="C0007841" w:usb2="00000009" w:usb3="00000000" w:csb0="000001FF" w:csb1="00000000"/>
  </w:font>
  <w:font w:name="MinionPro-Regular">
    <w:panose1 w:val="02040503050306020203"/>
    <w:charset w:val="4D"/>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1069" w14:textId="60BC7A7A" w:rsidR="0035079F" w:rsidRDefault="00DA7389">
    <w:pPr>
      <w:pStyle w:val="Fuzeile"/>
    </w:pPr>
    <w:r>
      <w:rPr>
        <w:noProof/>
        <w:lang w:eastAsia="de-DE"/>
      </w:rPr>
      <mc:AlternateContent>
        <mc:Choice Requires="wps">
          <w:drawing>
            <wp:anchor distT="0" distB="0" distL="114300" distR="114300" simplePos="0" relativeHeight="251658243" behindDoc="0" locked="0" layoutInCell="1" allowOverlap="1" wp14:anchorId="0520E386" wp14:editId="6FD21CB8">
              <wp:simplePos x="0" y="0"/>
              <wp:positionH relativeFrom="margin">
                <wp:posOffset>4195445</wp:posOffset>
              </wp:positionH>
              <wp:positionV relativeFrom="paragraph">
                <wp:posOffset>-705485</wp:posOffset>
              </wp:positionV>
              <wp:extent cx="1843088" cy="1285875"/>
              <wp:effectExtent l="0" t="0" r="5080" b="9525"/>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3088" cy="1285875"/>
                      </a:xfrm>
                      <a:prstGeom prst="rect">
                        <a:avLst/>
                      </a:prstGeom>
                      <a:solidFill>
                        <a:schemeClr val="lt1">
                          <a:alpha val="37000"/>
                        </a:schemeClr>
                      </a:solidFill>
                      <a:ln w="6350">
                        <a:noFill/>
                      </a:ln>
                    </wps:spPr>
                    <wps:txbx>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r w:rsidRPr="00977509">
                            <w:rPr>
                              <w:color w:val="666666"/>
                              <w:sz w:val="12"/>
                              <w:szCs w:val="16"/>
                            </w:rPr>
                            <w:t>Gerolfinger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20E386" id="_x0000_t202" coordsize="21600,21600" o:spt="202" path="m,l,21600r21600,l21600,xe">
              <v:stroke joinstyle="miter"/>
              <v:path gradientshapeok="t" o:connecttype="rect"/>
            </v:shapetype>
            <v:shape id="Textfeld 13" o:spid="_x0000_s1027" type="#_x0000_t202" style="position:absolute;margin-left:330.35pt;margin-top:-55.55pt;width:145.15pt;height:101.2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" fillcolor="white [3201]" stroked="f" strokeweight=".5pt">
              <v:fill opacity="24158f"/>
              <v:textbox inset="0,0,0,0">
                <w:txbxContent>
                  <w:p w14:paraId="093514F0" w14:textId="77777777" w:rsidR="002D1F63" w:rsidRPr="00977509" w:rsidRDefault="002D1F63" w:rsidP="002D1F63">
                    <w:pPr>
                      <w:spacing w:line="480" w:lineRule="auto"/>
                      <w:rPr>
                        <w:b/>
                        <w:color w:val="666666"/>
                        <w:sz w:val="12"/>
                        <w:szCs w:val="16"/>
                      </w:rPr>
                    </w:pPr>
                    <w:r w:rsidRPr="00977509">
                      <w:rPr>
                        <w:b/>
                        <w:color w:val="666666"/>
                        <w:sz w:val="12"/>
                        <w:szCs w:val="16"/>
                      </w:rPr>
                      <w:t>Redaktion</w:t>
                    </w:r>
                  </w:p>
                  <w:p w14:paraId="5470F8ED" w14:textId="77777777" w:rsidR="002D1F63" w:rsidRPr="00977509" w:rsidRDefault="002D1F63" w:rsidP="002D1F63">
                    <w:pPr>
                      <w:spacing w:line="480" w:lineRule="auto"/>
                      <w:rPr>
                        <w:color w:val="666666"/>
                        <w:sz w:val="12"/>
                        <w:szCs w:val="16"/>
                      </w:rPr>
                    </w:pPr>
                    <w:r w:rsidRPr="00977509">
                      <w:rPr>
                        <w:color w:val="666666"/>
                        <w:sz w:val="12"/>
                        <w:szCs w:val="16"/>
                      </w:rPr>
                      <w:t>HEINRICH – Agentur für Kommunikation</w:t>
                    </w:r>
                  </w:p>
                  <w:p w14:paraId="0D0A8FB7" w14:textId="77777777" w:rsidR="002D1F63" w:rsidRPr="00977509" w:rsidRDefault="002D1F63" w:rsidP="002D1F63">
                    <w:pPr>
                      <w:spacing w:line="480" w:lineRule="auto"/>
                      <w:rPr>
                        <w:color w:val="666666"/>
                        <w:sz w:val="12"/>
                        <w:szCs w:val="16"/>
                      </w:rPr>
                    </w:pPr>
                    <w:r w:rsidRPr="00977509">
                      <w:rPr>
                        <w:color w:val="666666"/>
                        <w:sz w:val="12"/>
                        <w:szCs w:val="16"/>
                      </w:rPr>
                      <w:t>Gerolfinger Straße 106</w:t>
                    </w:r>
                  </w:p>
                  <w:p w14:paraId="69381D5E" w14:textId="77777777" w:rsidR="002D1F63" w:rsidRPr="00977509" w:rsidRDefault="002D1F63" w:rsidP="002D1F63">
                    <w:pPr>
                      <w:spacing w:line="360" w:lineRule="auto"/>
                      <w:rPr>
                        <w:color w:val="666666"/>
                        <w:sz w:val="12"/>
                        <w:szCs w:val="16"/>
                      </w:rPr>
                    </w:pPr>
                    <w:r w:rsidRPr="00977509">
                      <w:rPr>
                        <w:color w:val="666666"/>
                        <w:sz w:val="12"/>
                        <w:szCs w:val="16"/>
                      </w:rPr>
                      <w:t>85049 Ingolstadt</w:t>
                    </w:r>
                  </w:p>
                  <w:p w14:paraId="28CBA0B4" w14:textId="77777777" w:rsidR="002D1F63" w:rsidRPr="00977509" w:rsidRDefault="002D1F63" w:rsidP="002D1F63">
                    <w:pPr>
                      <w:spacing w:line="360" w:lineRule="auto"/>
                      <w:rPr>
                        <w:b/>
                        <w:color w:val="666666"/>
                        <w:sz w:val="12"/>
                        <w:szCs w:val="16"/>
                      </w:rPr>
                    </w:pPr>
                  </w:p>
                  <w:p w14:paraId="26E0CF0B" w14:textId="77777777" w:rsidR="002D1F63" w:rsidRPr="00977509" w:rsidRDefault="002D1F63" w:rsidP="002D1F63">
                    <w:pPr>
                      <w:spacing w:line="360" w:lineRule="auto"/>
                      <w:rPr>
                        <w:color w:val="666666"/>
                        <w:sz w:val="12"/>
                        <w:szCs w:val="16"/>
                      </w:rPr>
                    </w:pPr>
                    <w:r w:rsidRPr="00977509">
                      <w:rPr>
                        <w:color w:val="666666"/>
                        <w:sz w:val="12"/>
                        <w:szCs w:val="16"/>
                      </w:rPr>
                      <w:t>Tel.: +49 (0) 841 / 99 33 - 9 40</w:t>
                    </w:r>
                  </w:p>
                  <w:p w14:paraId="19738E93" w14:textId="77777777" w:rsidR="002D1F63" w:rsidRPr="00977509" w:rsidRDefault="002D1F63" w:rsidP="002D1F63">
                    <w:pPr>
                      <w:spacing w:line="360" w:lineRule="auto"/>
                      <w:rPr>
                        <w:color w:val="666666"/>
                        <w:sz w:val="12"/>
                        <w:szCs w:val="16"/>
                      </w:rPr>
                    </w:pPr>
                    <w:r w:rsidRPr="00977509">
                      <w:rPr>
                        <w:color w:val="666666"/>
                        <w:sz w:val="12"/>
                        <w:szCs w:val="16"/>
                      </w:rPr>
                      <w:t>E-Mail: presse@heinrich-kommunikation.de</w:t>
                    </w:r>
                  </w:p>
                  <w:p w14:paraId="01314C03" w14:textId="77777777" w:rsidR="002D1F63" w:rsidRPr="00977509" w:rsidRDefault="002D1F63" w:rsidP="002D1F63">
                    <w:pPr>
                      <w:spacing w:line="360" w:lineRule="auto"/>
                      <w:rPr>
                        <w:color w:val="666666"/>
                        <w:sz w:val="12"/>
                        <w:szCs w:val="16"/>
                      </w:rPr>
                    </w:pPr>
                    <w:r w:rsidRPr="00977509">
                      <w:rPr>
                        <w:color w:val="666666"/>
                        <w:sz w:val="12"/>
                        <w:szCs w:val="16"/>
                      </w:rPr>
                      <w:t>Presseportal: www.heinrich-kommunikation.de/media-service</w:t>
                    </w:r>
                  </w:p>
                  <w:p w14:paraId="31A917BB" w14:textId="29E9CB9D" w:rsidR="00DA7389" w:rsidRPr="00CD09D0" w:rsidRDefault="00DA7389" w:rsidP="00DA7389">
                    <w:pPr>
                      <w:spacing w:line="240" w:lineRule="auto"/>
                      <w:rPr>
                        <w:color w:val="666666"/>
                        <w:sz w:val="12"/>
                        <w:szCs w:val="16"/>
                      </w:rPr>
                    </w:pPr>
                  </w:p>
                </w:txbxContent>
              </v:textbox>
              <w10:wrap anchorx="margin"/>
            </v:shape>
          </w:pict>
        </mc:Fallback>
      </mc:AlternateContent>
    </w:r>
    <w:r>
      <w:rPr>
        <w:noProof/>
        <w:lang w:eastAsia="de-DE"/>
      </w:rPr>
      <mc:AlternateContent>
        <mc:Choice Requires="wps">
          <w:drawing>
            <wp:anchor distT="0" distB="0" distL="114300" distR="114300" simplePos="0" relativeHeight="251658242" behindDoc="0" locked="0" layoutInCell="1" allowOverlap="1" wp14:anchorId="5171EDF1" wp14:editId="47DDADCD">
              <wp:simplePos x="0" y="0"/>
              <wp:positionH relativeFrom="margin">
                <wp:posOffset>0</wp:posOffset>
              </wp:positionH>
              <wp:positionV relativeFrom="paragraph">
                <wp:posOffset>-704850</wp:posOffset>
              </wp:positionV>
              <wp:extent cx="3314700" cy="1157288"/>
              <wp:effectExtent l="0" t="0" r="0" b="508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14700" cy="1157288"/>
                      </a:xfrm>
                      <a:prstGeom prst="rect">
                        <a:avLst/>
                      </a:prstGeom>
                      <a:solidFill>
                        <a:schemeClr val="lt1">
                          <a:alpha val="37000"/>
                        </a:schemeClr>
                      </a:solidFill>
                      <a:ln w="6350">
                        <a:noFill/>
                      </a:ln>
                    </wps:spPr>
                    <wps:txbx>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A63400" w:rsidRDefault="002D1F63" w:rsidP="002D1F63">
                          <w:pPr>
                            <w:pStyle w:val="berschrift5"/>
                            <w:spacing w:line="480" w:lineRule="auto"/>
                            <w:rPr>
                              <w:rFonts w:eastAsiaTheme="minorHAnsi" w:cs="Times New Roman (Textkörper CS)"/>
                              <w:bCs/>
                              <w:szCs w:val="12"/>
                              <w:lang w:val="it-IT"/>
                            </w:rPr>
                          </w:pPr>
                          <w:r w:rsidRPr="00A63400">
                            <w:rPr>
                              <w:rFonts w:eastAsiaTheme="minorHAnsi" w:cs="Times New Roman (Textkörper CS)"/>
                              <w:bCs/>
                              <w:szCs w:val="12"/>
                              <w:lang w:val="it-IT"/>
                            </w:rPr>
                            <w:t>Bahnhofstraße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1"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Facebook:  kesseldeutschland   |  Instagram:  kessel_deutschland</w:t>
                          </w:r>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kessel-deutschland  |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71EDF1" id="Textfeld 1" o:spid="_x0000_s1028" type="#_x0000_t202" style="position:absolute;margin-left:0;margin-top:-55.5pt;width:261pt;height:91.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" fillcolor="white [3201]" stroked="f" strokeweight=".5pt">
              <v:fill opacity="24158f"/>
              <v:textbox inset="0,0,0,0">
                <w:txbxContent>
                  <w:p w14:paraId="591A3B3E" w14:textId="77777777" w:rsidR="002D1F63" w:rsidRPr="00A63400" w:rsidRDefault="002D1F63" w:rsidP="002D1F63">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5E5F96BC" w14:textId="77777777" w:rsidR="002D1F63" w:rsidRPr="00A63400" w:rsidRDefault="002D1F63" w:rsidP="002D1F63">
                    <w:pPr>
                      <w:pStyle w:val="berschrift5"/>
                      <w:spacing w:line="480" w:lineRule="auto"/>
                      <w:rPr>
                        <w:rFonts w:eastAsiaTheme="minorHAnsi" w:cs="Times New Roman (Textkörper CS)"/>
                        <w:bCs/>
                        <w:szCs w:val="12"/>
                        <w:lang w:val="it-IT"/>
                      </w:rPr>
                    </w:pPr>
                    <w:r w:rsidRPr="00A63400">
                      <w:rPr>
                        <w:rFonts w:eastAsiaTheme="minorHAnsi" w:cs="Times New Roman (Textkörper CS)"/>
                        <w:bCs/>
                        <w:szCs w:val="12"/>
                        <w:lang w:val="it-IT"/>
                      </w:rPr>
                      <w:t>Bahnhofstraße 31</w:t>
                    </w:r>
                  </w:p>
                  <w:p w14:paraId="142682A4" w14:textId="77777777" w:rsidR="002D1F63" w:rsidRPr="00977509" w:rsidRDefault="002D1F63" w:rsidP="002D1F63">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246E86FA" w14:textId="77777777" w:rsidR="002D1F63" w:rsidRPr="00977509" w:rsidRDefault="002D1F63" w:rsidP="002D1F63">
                    <w:pPr>
                      <w:pStyle w:val="berschrift5"/>
                      <w:spacing w:line="360" w:lineRule="auto"/>
                      <w:rPr>
                        <w:rFonts w:eastAsiaTheme="minorHAnsi" w:cs="Times New Roman (Textkörper CS)"/>
                        <w:bCs/>
                        <w:szCs w:val="12"/>
                      </w:rPr>
                    </w:pPr>
                    <w:hyperlink r:id="rId2" w:history="1">
                      <w:r w:rsidRPr="00977509">
                        <w:rPr>
                          <w:rFonts w:eastAsiaTheme="minorHAnsi" w:cs="Times New Roman (Textkörper CS)"/>
                          <w:bCs/>
                          <w:szCs w:val="12"/>
                        </w:rPr>
                        <w:t>www.kessel.de</w:t>
                      </w:r>
                    </w:hyperlink>
                  </w:p>
                  <w:p w14:paraId="3F3CDD8B" w14:textId="77777777" w:rsidR="002D1F63" w:rsidRPr="00977509" w:rsidRDefault="002D1F63" w:rsidP="002D1F63">
                    <w:pPr>
                      <w:pStyle w:val="berschrift5"/>
                      <w:spacing w:line="360" w:lineRule="auto"/>
                      <w:rPr>
                        <w:rStyle w:val="Hyperlink"/>
                        <w:color w:val="572381"/>
                        <w:u w:val="none"/>
                      </w:rPr>
                    </w:pPr>
                  </w:p>
                  <w:p w14:paraId="1D0BE43B"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C3F70E4"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Facebook:  kesseldeutschland   |  Instagram:  kessel_deutschland</w:t>
                    </w:r>
                  </w:p>
                  <w:p w14:paraId="58DAC347" w14:textId="77777777" w:rsidR="002D1F63" w:rsidRPr="00977509" w:rsidRDefault="002D1F63" w:rsidP="002D1F63">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kessel-deutschland  |  YouTube:   kessel-deutschland</w:t>
                    </w:r>
                  </w:p>
                  <w:p w14:paraId="41C24C34" w14:textId="17A61256" w:rsidR="00DA7389" w:rsidRPr="00995DC2" w:rsidRDefault="00DA7389" w:rsidP="00DA7389">
                    <w:pPr>
                      <w:pStyle w:val="berschrift5"/>
                      <w:spacing w:line="240" w:lineRule="auto"/>
                      <w:rPr>
                        <w:rFonts w:eastAsiaTheme="minorHAnsi" w:cs="Times New Roman (Textkörper CS)"/>
                        <w:bCs/>
                        <w:szCs w:val="12"/>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4061C" w14:textId="77777777" w:rsidR="00A76EAB" w:rsidRDefault="00A76EAB" w:rsidP="00E745DF">
      <w:pPr>
        <w:spacing w:line="240" w:lineRule="auto"/>
      </w:pPr>
      <w:r>
        <w:separator/>
      </w:r>
    </w:p>
  </w:footnote>
  <w:footnote w:type="continuationSeparator" w:id="0">
    <w:p w14:paraId="5341C6B9" w14:textId="77777777" w:rsidR="00A76EAB" w:rsidRDefault="00A76EAB" w:rsidP="00E74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DAA1C" w14:textId="77777777" w:rsidR="0035079F" w:rsidRDefault="0035079F">
    <w:pPr>
      <w:pStyle w:val="Kopfzeile"/>
    </w:pPr>
    <w:r>
      <w:rPr>
        <w:noProof/>
        <w:lang w:eastAsia="de-DE"/>
      </w:rPr>
      <w:drawing>
        <wp:anchor distT="0" distB="0" distL="114300" distR="114300" simplePos="0" relativeHeight="251658240" behindDoc="1" locked="0" layoutInCell="1" allowOverlap="1" wp14:anchorId="15395E81" wp14:editId="54EB2FB0">
          <wp:simplePos x="0" y="0"/>
          <wp:positionH relativeFrom="page">
            <wp:posOffset>0</wp:posOffset>
          </wp:positionH>
          <wp:positionV relativeFrom="page">
            <wp:posOffset>180975</wp:posOffset>
          </wp:positionV>
          <wp:extent cx="7555230" cy="10691495"/>
          <wp:effectExtent l="0" t="0" r="1270" b="190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s_presse_layout_v1_ansicht_blank.pdf"/>
                  <pic:cNvPicPr/>
                </pic:nvPicPr>
                <pic:blipFill>
                  <a:blip r:embed="rId1">
                    <a:extLst>
                      <a:ext uri="{28A0092B-C50C-407E-A947-70E740481C1C}">
                        <a14:useLocalDpi xmlns:a14="http://schemas.microsoft.com/office/drawing/2010/main" val="0"/>
                      </a:ext>
                    </a:extLst>
                  </a:blip>
                  <a:stretch>
                    <a:fillRect/>
                  </a:stretch>
                </pic:blipFill>
                <pic:spPr>
                  <a:xfrm>
                    <a:off x="0" y="0"/>
                    <a:ext cx="7555230" cy="10691495"/>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mc:AlternateContent>
        <mc:Choice Requires="wps">
          <w:drawing>
            <wp:anchor distT="0" distB="0" distL="114300" distR="114300" simplePos="0" relativeHeight="251658241" behindDoc="1" locked="0" layoutInCell="1" allowOverlap="1" wp14:anchorId="5D914EF3" wp14:editId="2A8E9C37">
              <wp:simplePos x="0" y="0"/>
              <wp:positionH relativeFrom="page">
                <wp:posOffset>897890</wp:posOffset>
              </wp:positionH>
              <wp:positionV relativeFrom="paragraph">
                <wp:posOffset>168910</wp:posOffset>
              </wp:positionV>
              <wp:extent cx="2516400" cy="345600"/>
              <wp:effectExtent l="0" t="0" r="0" b="0"/>
              <wp:wrapNone/>
              <wp:docPr id="5" name="Textfeld 5"/>
              <wp:cNvGraphicFramePr/>
              <a:graphic xmlns:a="http://schemas.openxmlformats.org/drawingml/2006/main">
                <a:graphicData uri="http://schemas.microsoft.com/office/word/2010/wordprocessingShape">
                  <wps:wsp>
                    <wps:cNvSpPr txBox="1"/>
                    <wps:spPr>
                      <a:xfrm>
                        <a:off x="0" y="0"/>
                        <a:ext cx="2516400" cy="345600"/>
                      </a:xfrm>
                      <a:prstGeom prst="rect">
                        <a:avLst/>
                      </a:prstGeom>
                      <a:noFill/>
                      <a:ln w="6350">
                        <a:noFill/>
                      </a:ln>
                    </wps:spPr>
                    <wps:txbx>
                      <w:txbxContent>
                        <w:p w14:paraId="6BE8FDB6" w14:textId="77777777" w:rsidR="0035079F" w:rsidRPr="00491495" w:rsidRDefault="0035079F">
                          <w:pPr>
                            <w:rPr>
                              <w:b/>
                              <w:color w:val="572381"/>
                              <w:sz w:val="24"/>
                            </w:rPr>
                          </w:pPr>
                          <w:r w:rsidRPr="00491495">
                            <w:rPr>
                              <w:b/>
                              <w:color w:val="572381"/>
                              <w:sz w:val="24"/>
                            </w:rPr>
                            <w:t>Pressemitteilung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914EF3" id="_x0000_t202" coordsize="21600,21600" o:spt="202" path="m,l,21600r21600,l21600,xe">
              <v:stroke joinstyle="miter"/>
              <v:path gradientshapeok="t" o:connecttype="rect"/>
            </v:shapetype>
            <v:shape id="Textfeld 5" o:spid="_x0000_s1026" type="#_x0000_t202" style="position:absolute;margin-left:70.7pt;margin-top:13.3pt;width:198.15pt;height:27.2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" filled="f" stroked="f" strokeweight=".5pt">
              <v:textbox inset="0,0,0,0">
                <w:txbxContent>
                  <w:p w14:paraId="6BE8FDB6" w14:textId="77777777" w:rsidR="0035079F" w:rsidRPr="00491495" w:rsidRDefault="0035079F">
                    <w:pPr>
                      <w:rPr>
                        <w:b/>
                        <w:color w:val="572381"/>
                        <w:sz w:val="24"/>
                      </w:rPr>
                    </w:pPr>
                    <w:r w:rsidRPr="00491495">
                      <w:rPr>
                        <w:b/>
                        <w:color w:val="572381"/>
                        <w:sz w:val="24"/>
                      </w:rPr>
                      <w:t>Pressemitteilung</w:t>
                    </w: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0008F"/>
    <w:multiLevelType w:val="hybridMultilevel"/>
    <w:tmpl w:val="52226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DAF59E0"/>
    <w:multiLevelType w:val="hybridMultilevel"/>
    <w:tmpl w:val="4A58A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9B0E8A"/>
    <w:multiLevelType w:val="multilevel"/>
    <w:tmpl w:val="D93C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4AA53F7"/>
    <w:multiLevelType w:val="hybridMultilevel"/>
    <w:tmpl w:val="F4DAF9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D1069F5"/>
    <w:multiLevelType w:val="multilevel"/>
    <w:tmpl w:val="6BE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26058D"/>
    <w:multiLevelType w:val="multilevel"/>
    <w:tmpl w:val="4A1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7991497">
    <w:abstractNumId w:val="1"/>
  </w:num>
  <w:num w:numId="2" w16cid:durableId="509181803">
    <w:abstractNumId w:val="5"/>
  </w:num>
  <w:num w:numId="3" w16cid:durableId="884175820">
    <w:abstractNumId w:val="4"/>
  </w:num>
  <w:num w:numId="4" w16cid:durableId="2003310136">
    <w:abstractNumId w:val="0"/>
  </w:num>
  <w:num w:numId="5" w16cid:durableId="1364089606">
    <w:abstractNumId w:val="2"/>
  </w:num>
  <w:num w:numId="6" w16cid:durableId="17122680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0E4"/>
    <w:rsid w:val="00002316"/>
    <w:rsid w:val="00003885"/>
    <w:rsid w:val="000105DE"/>
    <w:rsid w:val="0001146B"/>
    <w:rsid w:val="0001420C"/>
    <w:rsid w:val="00015FE0"/>
    <w:rsid w:val="000162C1"/>
    <w:rsid w:val="00020852"/>
    <w:rsid w:val="00021419"/>
    <w:rsid w:val="000216E9"/>
    <w:rsid w:val="00021D61"/>
    <w:rsid w:val="00023A2C"/>
    <w:rsid w:val="000252CA"/>
    <w:rsid w:val="00025A2E"/>
    <w:rsid w:val="00025DE4"/>
    <w:rsid w:val="00030331"/>
    <w:rsid w:val="000304C3"/>
    <w:rsid w:val="00033615"/>
    <w:rsid w:val="000336E0"/>
    <w:rsid w:val="000361E8"/>
    <w:rsid w:val="00043441"/>
    <w:rsid w:val="000453FD"/>
    <w:rsid w:val="0005098B"/>
    <w:rsid w:val="00053263"/>
    <w:rsid w:val="000556B9"/>
    <w:rsid w:val="00055E09"/>
    <w:rsid w:val="00056A7C"/>
    <w:rsid w:val="00057B0D"/>
    <w:rsid w:val="00057EB6"/>
    <w:rsid w:val="00060388"/>
    <w:rsid w:val="000608F0"/>
    <w:rsid w:val="00061661"/>
    <w:rsid w:val="00061FEA"/>
    <w:rsid w:val="000638A4"/>
    <w:rsid w:val="000646F8"/>
    <w:rsid w:val="000667B0"/>
    <w:rsid w:val="00066996"/>
    <w:rsid w:val="0007131A"/>
    <w:rsid w:val="00071352"/>
    <w:rsid w:val="000718A8"/>
    <w:rsid w:val="0007500C"/>
    <w:rsid w:val="000767BD"/>
    <w:rsid w:val="00076BD1"/>
    <w:rsid w:val="0007716F"/>
    <w:rsid w:val="00077A8B"/>
    <w:rsid w:val="000831BC"/>
    <w:rsid w:val="00092A32"/>
    <w:rsid w:val="00092F71"/>
    <w:rsid w:val="00093DF5"/>
    <w:rsid w:val="00095497"/>
    <w:rsid w:val="00095D02"/>
    <w:rsid w:val="00095EAD"/>
    <w:rsid w:val="000A0119"/>
    <w:rsid w:val="000A252A"/>
    <w:rsid w:val="000A4370"/>
    <w:rsid w:val="000A52D0"/>
    <w:rsid w:val="000A5779"/>
    <w:rsid w:val="000A630A"/>
    <w:rsid w:val="000B048C"/>
    <w:rsid w:val="000B533C"/>
    <w:rsid w:val="000C775D"/>
    <w:rsid w:val="000C78D6"/>
    <w:rsid w:val="000D1CD3"/>
    <w:rsid w:val="000D21B9"/>
    <w:rsid w:val="000D635A"/>
    <w:rsid w:val="000D677C"/>
    <w:rsid w:val="000D7EA4"/>
    <w:rsid w:val="000E0510"/>
    <w:rsid w:val="000E115C"/>
    <w:rsid w:val="000E1D92"/>
    <w:rsid w:val="000E7ACA"/>
    <w:rsid w:val="000F1BF0"/>
    <w:rsid w:val="000F400F"/>
    <w:rsid w:val="00101C81"/>
    <w:rsid w:val="001120BE"/>
    <w:rsid w:val="00114E69"/>
    <w:rsid w:val="00115B26"/>
    <w:rsid w:val="00117E03"/>
    <w:rsid w:val="001221C7"/>
    <w:rsid w:val="00131181"/>
    <w:rsid w:val="00131E1F"/>
    <w:rsid w:val="00141E73"/>
    <w:rsid w:val="00142F98"/>
    <w:rsid w:val="0015038B"/>
    <w:rsid w:val="0015126D"/>
    <w:rsid w:val="00153BBB"/>
    <w:rsid w:val="00156A8F"/>
    <w:rsid w:val="0016007C"/>
    <w:rsid w:val="00161C4E"/>
    <w:rsid w:val="00162210"/>
    <w:rsid w:val="00162811"/>
    <w:rsid w:val="001675EB"/>
    <w:rsid w:val="00172CD2"/>
    <w:rsid w:val="00173213"/>
    <w:rsid w:val="00175445"/>
    <w:rsid w:val="00175DDB"/>
    <w:rsid w:val="00176A1C"/>
    <w:rsid w:val="00177B14"/>
    <w:rsid w:val="00180DE4"/>
    <w:rsid w:val="001830F6"/>
    <w:rsid w:val="00184D89"/>
    <w:rsid w:val="00186DAB"/>
    <w:rsid w:val="00187AE8"/>
    <w:rsid w:val="00187F83"/>
    <w:rsid w:val="0019004D"/>
    <w:rsid w:val="001907A9"/>
    <w:rsid w:val="001A3A9F"/>
    <w:rsid w:val="001A6970"/>
    <w:rsid w:val="001A7138"/>
    <w:rsid w:val="001B30DE"/>
    <w:rsid w:val="001B3E6C"/>
    <w:rsid w:val="001C1B7E"/>
    <w:rsid w:val="001C2CDB"/>
    <w:rsid w:val="001C71A3"/>
    <w:rsid w:val="001C7EC8"/>
    <w:rsid w:val="001D0AEE"/>
    <w:rsid w:val="001E221B"/>
    <w:rsid w:val="001E2C85"/>
    <w:rsid w:val="001E41C8"/>
    <w:rsid w:val="001F005C"/>
    <w:rsid w:val="001F2735"/>
    <w:rsid w:val="001F2E96"/>
    <w:rsid w:val="001F6DDF"/>
    <w:rsid w:val="001F7756"/>
    <w:rsid w:val="00201622"/>
    <w:rsid w:val="002055B2"/>
    <w:rsid w:val="00210285"/>
    <w:rsid w:val="00214AAF"/>
    <w:rsid w:val="00214DBE"/>
    <w:rsid w:val="00222B36"/>
    <w:rsid w:val="00223CA8"/>
    <w:rsid w:val="00225493"/>
    <w:rsid w:val="0022605B"/>
    <w:rsid w:val="002321BB"/>
    <w:rsid w:val="002357CB"/>
    <w:rsid w:val="00242C76"/>
    <w:rsid w:val="002442B9"/>
    <w:rsid w:val="00244B55"/>
    <w:rsid w:val="0025469D"/>
    <w:rsid w:val="00257C70"/>
    <w:rsid w:val="00262840"/>
    <w:rsid w:val="0026352B"/>
    <w:rsid w:val="002648DD"/>
    <w:rsid w:val="00265447"/>
    <w:rsid w:val="00273369"/>
    <w:rsid w:val="00277701"/>
    <w:rsid w:val="00284FF9"/>
    <w:rsid w:val="00287D2D"/>
    <w:rsid w:val="002956A0"/>
    <w:rsid w:val="00295E30"/>
    <w:rsid w:val="002A0DC3"/>
    <w:rsid w:val="002A2FA6"/>
    <w:rsid w:val="002A2FDB"/>
    <w:rsid w:val="002A4C27"/>
    <w:rsid w:val="002A52F7"/>
    <w:rsid w:val="002A6620"/>
    <w:rsid w:val="002A7961"/>
    <w:rsid w:val="002B08A6"/>
    <w:rsid w:val="002C2036"/>
    <w:rsid w:val="002C3BFD"/>
    <w:rsid w:val="002D1826"/>
    <w:rsid w:val="002D1F63"/>
    <w:rsid w:val="002D39E2"/>
    <w:rsid w:val="002D3AFA"/>
    <w:rsid w:val="002D3E81"/>
    <w:rsid w:val="002D41A1"/>
    <w:rsid w:val="002E1F68"/>
    <w:rsid w:val="002F363F"/>
    <w:rsid w:val="002F5699"/>
    <w:rsid w:val="002F5B1D"/>
    <w:rsid w:val="002F5B69"/>
    <w:rsid w:val="00301D45"/>
    <w:rsid w:val="00303C22"/>
    <w:rsid w:val="00307DD5"/>
    <w:rsid w:val="00310A70"/>
    <w:rsid w:val="00311F5F"/>
    <w:rsid w:val="00323BE7"/>
    <w:rsid w:val="0032686F"/>
    <w:rsid w:val="003274B1"/>
    <w:rsid w:val="0033056C"/>
    <w:rsid w:val="00331304"/>
    <w:rsid w:val="00331DB7"/>
    <w:rsid w:val="003335F5"/>
    <w:rsid w:val="00340C43"/>
    <w:rsid w:val="003461A5"/>
    <w:rsid w:val="0034678E"/>
    <w:rsid w:val="0035079F"/>
    <w:rsid w:val="00352E8A"/>
    <w:rsid w:val="00352FA3"/>
    <w:rsid w:val="003531D5"/>
    <w:rsid w:val="0036011B"/>
    <w:rsid w:val="00361E5C"/>
    <w:rsid w:val="003626E1"/>
    <w:rsid w:val="00367A06"/>
    <w:rsid w:val="003707EA"/>
    <w:rsid w:val="003709F7"/>
    <w:rsid w:val="00371530"/>
    <w:rsid w:val="00373246"/>
    <w:rsid w:val="00376412"/>
    <w:rsid w:val="00376519"/>
    <w:rsid w:val="0037770A"/>
    <w:rsid w:val="00386D83"/>
    <w:rsid w:val="00391A32"/>
    <w:rsid w:val="00397AE2"/>
    <w:rsid w:val="003A2BE1"/>
    <w:rsid w:val="003A4832"/>
    <w:rsid w:val="003A4B78"/>
    <w:rsid w:val="003A5B04"/>
    <w:rsid w:val="003B31BB"/>
    <w:rsid w:val="003B5182"/>
    <w:rsid w:val="003B51BC"/>
    <w:rsid w:val="003C0521"/>
    <w:rsid w:val="003D1B99"/>
    <w:rsid w:val="003D1EA2"/>
    <w:rsid w:val="003D2CF9"/>
    <w:rsid w:val="003D4633"/>
    <w:rsid w:val="003E017B"/>
    <w:rsid w:val="003E1605"/>
    <w:rsid w:val="003E33EA"/>
    <w:rsid w:val="003F07BD"/>
    <w:rsid w:val="003F3D02"/>
    <w:rsid w:val="00411CBF"/>
    <w:rsid w:val="00413F76"/>
    <w:rsid w:val="004147AA"/>
    <w:rsid w:val="0041537E"/>
    <w:rsid w:val="00415785"/>
    <w:rsid w:val="004206CD"/>
    <w:rsid w:val="004263FE"/>
    <w:rsid w:val="0042706D"/>
    <w:rsid w:val="00430481"/>
    <w:rsid w:val="00433048"/>
    <w:rsid w:val="00435BC4"/>
    <w:rsid w:val="004362E4"/>
    <w:rsid w:val="0043666E"/>
    <w:rsid w:val="00437A2C"/>
    <w:rsid w:val="00437B64"/>
    <w:rsid w:val="00445F33"/>
    <w:rsid w:val="0044710D"/>
    <w:rsid w:val="00452C3F"/>
    <w:rsid w:val="0045307E"/>
    <w:rsid w:val="00464988"/>
    <w:rsid w:val="00466CB8"/>
    <w:rsid w:val="00467C4B"/>
    <w:rsid w:val="00470A2C"/>
    <w:rsid w:val="0047129A"/>
    <w:rsid w:val="00471671"/>
    <w:rsid w:val="00471B3C"/>
    <w:rsid w:val="00473E2F"/>
    <w:rsid w:val="00480A7A"/>
    <w:rsid w:val="0048211D"/>
    <w:rsid w:val="00483ECD"/>
    <w:rsid w:val="004849DD"/>
    <w:rsid w:val="00484D30"/>
    <w:rsid w:val="0048578D"/>
    <w:rsid w:val="00485B6C"/>
    <w:rsid w:val="004876F5"/>
    <w:rsid w:val="00490E10"/>
    <w:rsid w:val="0049120F"/>
    <w:rsid w:val="00491495"/>
    <w:rsid w:val="004A0543"/>
    <w:rsid w:val="004A1D2A"/>
    <w:rsid w:val="004A5556"/>
    <w:rsid w:val="004C1672"/>
    <w:rsid w:val="004C1D8F"/>
    <w:rsid w:val="004C2BC2"/>
    <w:rsid w:val="004C5141"/>
    <w:rsid w:val="004D0348"/>
    <w:rsid w:val="004E02A0"/>
    <w:rsid w:val="004E155A"/>
    <w:rsid w:val="004E3DD8"/>
    <w:rsid w:val="004E49AC"/>
    <w:rsid w:val="004E647F"/>
    <w:rsid w:val="00500F38"/>
    <w:rsid w:val="0050373F"/>
    <w:rsid w:val="005058C4"/>
    <w:rsid w:val="005060E4"/>
    <w:rsid w:val="00513544"/>
    <w:rsid w:val="005136FE"/>
    <w:rsid w:val="00515C50"/>
    <w:rsid w:val="00515DC4"/>
    <w:rsid w:val="00526942"/>
    <w:rsid w:val="0052786F"/>
    <w:rsid w:val="00527D36"/>
    <w:rsid w:val="00532CDD"/>
    <w:rsid w:val="005340AE"/>
    <w:rsid w:val="0053472A"/>
    <w:rsid w:val="00540D40"/>
    <w:rsid w:val="00541081"/>
    <w:rsid w:val="005418FD"/>
    <w:rsid w:val="00541C40"/>
    <w:rsid w:val="0054408A"/>
    <w:rsid w:val="005455B2"/>
    <w:rsid w:val="00545C4F"/>
    <w:rsid w:val="00546122"/>
    <w:rsid w:val="00550E0C"/>
    <w:rsid w:val="00553C62"/>
    <w:rsid w:val="00561AD6"/>
    <w:rsid w:val="00563775"/>
    <w:rsid w:val="00563F28"/>
    <w:rsid w:val="00564D31"/>
    <w:rsid w:val="0057003B"/>
    <w:rsid w:val="0057035E"/>
    <w:rsid w:val="00577889"/>
    <w:rsid w:val="0058056C"/>
    <w:rsid w:val="005806F9"/>
    <w:rsid w:val="00585715"/>
    <w:rsid w:val="00586E25"/>
    <w:rsid w:val="005875E1"/>
    <w:rsid w:val="00590A63"/>
    <w:rsid w:val="0059114F"/>
    <w:rsid w:val="005A55EB"/>
    <w:rsid w:val="005B0124"/>
    <w:rsid w:val="005B1BF5"/>
    <w:rsid w:val="005B4C36"/>
    <w:rsid w:val="005B5525"/>
    <w:rsid w:val="005B7C06"/>
    <w:rsid w:val="005C03A2"/>
    <w:rsid w:val="005C311C"/>
    <w:rsid w:val="005C3677"/>
    <w:rsid w:val="005C4560"/>
    <w:rsid w:val="005C56DA"/>
    <w:rsid w:val="005D5189"/>
    <w:rsid w:val="005D620B"/>
    <w:rsid w:val="005E2C02"/>
    <w:rsid w:val="005F0DCA"/>
    <w:rsid w:val="005F3A3D"/>
    <w:rsid w:val="005F509E"/>
    <w:rsid w:val="00600755"/>
    <w:rsid w:val="0060121A"/>
    <w:rsid w:val="00603034"/>
    <w:rsid w:val="006035A8"/>
    <w:rsid w:val="00605377"/>
    <w:rsid w:val="006054B8"/>
    <w:rsid w:val="006056E6"/>
    <w:rsid w:val="00606ED9"/>
    <w:rsid w:val="006105C3"/>
    <w:rsid w:val="00621818"/>
    <w:rsid w:val="00622C69"/>
    <w:rsid w:val="00623C66"/>
    <w:rsid w:val="00623F4F"/>
    <w:rsid w:val="0062576E"/>
    <w:rsid w:val="00626AF3"/>
    <w:rsid w:val="006302EE"/>
    <w:rsid w:val="0063363C"/>
    <w:rsid w:val="0064131B"/>
    <w:rsid w:val="00641DB2"/>
    <w:rsid w:val="00643857"/>
    <w:rsid w:val="006446EA"/>
    <w:rsid w:val="00646D76"/>
    <w:rsid w:val="00651169"/>
    <w:rsid w:val="00663419"/>
    <w:rsid w:val="00667291"/>
    <w:rsid w:val="00673A4D"/>
    <w:rsid w:val="006769B1"/>
    <w:rsid w:val="00680578"/>
    <w:rsid w:val="00690A5D"/>
    <w:rsid w:val="00690CBD"/>
    <w:rsid w:val="00694F4C"/>
    <w:rsid w:val="006950EE"/>
    <w:rsid w:val="006A4D00"/>
    <w:rsid w:val="006B0A25"/>
    <w:rsid w:val="006B250E"/>
    <w:rsid w:val="006B25C8"/>
    <w:rsid w:val="006B6811"/>
    <w:rsid w:val="006C0B56"/>
    <w:rsid w:val="006C0B87"/>
    <w:rsid w:val="006C5442"/>
    <w:rsid w:val="006D1A35"/>
    <w:rsid w:val="006D30CA"/>
    <w:rsid w:val="006D5A39"/>
    <w:rsid w:val="006E0D68"/>
    <w:rsid w:val="006F2D5C"/>
    <w:rsid w:val="00700B04"/>
    <w:rsid w:val="00702689"/>
    <w:rsid w:val="00702997"/>
    <w:rsid w:val="00703207"/>
    <w:rsid w:val="00711BF6"/>
    <w:rsid w:val="00716CFC"/>
    <w:rsid w:val="00720ED4"/>
    <w:rsid w:val="0072799F"/>
    <w:rsid w:val="00730808"/>
    <w:rsid w:val="00731B1E"/>
    <w:rsid w:val="00732764"/>
    <w:rsid w:val="00734450"/>
    <w:rsid w:val="00736118"/>
    <w:rsid w:val="00737B9D"/>
    <w:rsid w:val="007417A1"/>
    <w:rsid w:val="00741CE9"/>
    <w:rsid w:val="00742393"/>
    <w:rsid w:val="00742399"/>
    <w:rsid w:val="0074340F"/>
    <w:rsid w:val="007448BA"/>
    <w:rsid w:val="007460A6"/>
    <w:rsid w:val="007476F1"/>
    <w:rsid w:val="00753473"/>
    <w:rsid w:val="00755AA5"/>
    <w:rsid w:val="00757996"/>
    <w:rsid w:val="0076105E"/>
    <w:rsid w:val="00764A66"/>
    <w:rsid w:val="0076666E"/>
    <w:rsid w:val="007669B2"/>
    <w:rsid w:val="00771E82"/>
    <w:rsid w:val="007743E1"/>
    <w:rsid w:val="00774494"/>
    <w:rsid w:val="00775F3F"/>
    <w:rsid w:val="0078054E"/>
    <w:rsid w:val="00781DBF"/>
    <w:rsid w:val="00782F09"/>
    <w:rsid w:val="00784462"/>
    <w:rsid w:val="00787F30"/>
    <w:rsid w:val="00792CAF"/>
    <w:rsid w:val="007A32E2"/>
    <w:rsid w:val="007A72A1"/>
    <w:rsid w:val="007B1725"/>
    <w:rsid w:val="007B1EBC"/>
    <w:rsid w:val="007B4A94"/>
    <w:rsid w:val="007B6825"/>
    <w:rsid w:val="007C14C9"/>
    <w:rsid w:val="007C23A7"/>
    <w:rsid w:val="007C3F68"/>
    <w:rsid w:val="007C7169"/>
    <w:rsid w:val="007D173D"/>
    <w:rsid w:val="007D2DC3"/>
    <w:rsid w:val="007D38E8"/>
    <w:rsid w:val="007D61A7"/>
    <w:rsid w:val="007E03AD"/>
    <w:rsid w:val="007E57BA"/>
    <w:rsid w:val="007F1C57"/>
    <w:rsid w:val="007F1F63"/>
    <w:rsid w:val="007F7F9B"/>
    <w:rsid w:val="00800A40"/>
    <w:rsid w:val="008035A3"/>
    <w:rsid w:val="00804D71"/>
    <w:rsid w:val="00811B8B"/>
    <w:rsid w:val="0081327C"/>
    <w:rsid w:val="00813338"/>
    <w:rsid w:val="008154B4"/>
    <w:rsid w:val="00820C9B"/>
    <w:rsid w:val="00821639"/>
    <w:rsid w:val="008245BB"/>
    <w:rsid w:val="0082728B"/>
    <w:rsid w:val="00832967"/>
    <w:rsid w:val="0083406F"/>
    <w:rsid w:val="00840F46"/>
    <w:rsid w:val="00844B5C"/>
    <w:rsid w:val="008502AE"/>
    <w:rsid w:val="00852230"/>
    <w:rsid w:val="00852758"/>
    <w:rsid w:val="00855511"/>
    <w:rsid w:val="008601D1"/>
    <w:rsid w:val="00860582"/>
    <w:rsid w:val="00861E02"/>
    <w:rsid w:val="0086349C"/>
    <w:rsid w:val="00864946"/>
    <w:rsid w:val="00865D8A"/>
    <w:rsid w:val="00873BED"/>
    <w:rsid w:val="0087481E"/>
    <w:rsid w:val="008772BA"/>
    <w:rsid w:val="0087795B"/>
    <w:rsid w:val="00877EC7"/>
    <w:rsid w:val="00880311"/>
    <w:rsid w:val="00880779"/>
    <w:rsid w:val="00880A78"/>
    <w:rsid w:val="008836FD"/>
    <w:rsid w:val="008838C1"/>
    <w:rsid w:val="00884B59"/>
    <w:rsid w:val="00885F73"/>
    <w:rsid w:val="00895FCD"/>
    <w:rsid w:val="008A1F29"/>
    <w:rsid w:val="008A596D"/>
    <w:rsid w:val="008A61AB"/>
    <w:rsid w:val="008A7ADC"/>
    <w:rsid w:val="008B5261"/>
    <w:rsid w:val="008B54F6"/>
    <w:rsid w:val="008B61C7"/>
    <w:rsid w:val="008C23D2"/>
    <w:rsid w:val="008C3FCF"/>
    <w:rsid w:val="008C4E17"/>
    <w:rsid w:val="008C5FA1"/>
    <w:rsid w:val="008C71E5"/>
    <w:rsid w:val="008D071E"/>
    <w:rsid w:val="008E1B5A"/>
    <w:rsid w:val="008F319C"/>
    <w:rsid w:val="008F4DF1"/>
    <w:rsid w:val="008F66EF"/>
    <w:rsid w:val="008F6F28"/>
    <w:rsid w:val="008F726C"/>
    <w:rsid w:val="00902413"/>
    <w:rsid w:val="009033DF"/>
    <w:rsid w:val="00906B03"/>
    <w:rsid w:val="00913774"/>
    <w:rsid w:val="009159DB"/>
    <w:rsid w:val="00916B04"/>
    <w:rsid w:val="00926703"/>
    <w:rsid w:val="00926E68"/>
    <w:rsid w:val="009275F4"/>
    <w:rsid w:val="00934112"/>
    <w:rsid w:val="00934695"/>
    <w:rsid w:val="00941C40"/>
    <w:rsid w:val="009435BA"/>
    <w:rsid w:val="0094500E"/>
    <w:rsid w:val="00952EC0"/>
    <w:rsid w:val="00953412"/>
    <w:rsid w:val="009551A1"/>
    <w:rsid w:val="00957881"/>
    <w:rsid w:val="00963E66"/>
    <w:rsid w:val="00963F7B"/>
    <w:rsid w:val="009641C6"/>
    <w:rsid w:val="009641CE"/>
    <w:rsid w:val="00964334"/>
    <w:rsid w:val="009667F5"/>
    <w:rsid w:val="00966C95"/>
    <w:rsid w:val="00971515"/>
    <w:rsid w:val="00972859"/>
    <w:rsid w:val="00974311"/>
    <w:rsid w:val="009752EE"/>
    <w:rsid w:val="009807A4"/>
    <w:rsid w:val="00981219"/>
    <w:rsid w:val="0099241F"/>
    <w:rsid w:val="009933B0"/>
    <w:rsid w:val="0099497D"/>
    <w:rsid w:val="00995BB1"/>
    <w:rsid w:val="00996271"/>
    <w:rsid w:val="009A39EE"/>
    <w:rsid w:val="009A4DD8"/>
    <w:rsid w:val="009A558F"/>
    <w:rsid w:val="009A7F9C"/>
    <w:rsid w:val="009B5645"/>
    <w:rsid w:val="009D32B9"/>
    <w:rsid w:val="009D39EC"/>
    <w:rsid w:val="009D4D41"/>
    <w:rsid w:val="009D73CB"/>
    <w:rsid w:val="009E1308"/>
    <w:rsid w:val="009E4120"/>
    <w:rsid w:val="009E4FC3"/>
    <w:rsid w:val="009E59BD"/>
    <w:rsid w:val="009E59D2"/>
    <w:rsid w:val="009E678D"/>
    <w:rsid w:val="009F05FA"/>
    <w:rsid w:val="009F26EB"/>
    <w:rsid w:val="009F42DD"/>
    <w:rsid w:val="00A01067"/>
    <w:rsid w:val="00A04AF7"/>
    <w:rsid w:val="00A05CD4"/>
    <w:rsid w:val="00A05E3A"/>
    <w:rsid w:val="00A07423"/>
    <w:rsid w:val="00A12810"/>
    <w:rsid w:val="00A147CB"/>
    <w:rsid w:val="00A14AAD"/>
    <w:rsid w:val="00A16231"/>
    <w:rsid w:val="00A174D9"/>
    <w:rsid w:val="00A17837"/>
    <w:rsid w:val="00A24EAB"/>
    <w:rsid w:val="00A25408"/>
    <w:rsid w:val="00A271A3"/>
    <w:rsid w:val="00A27AC5"/>
    <w:rsid w:val="00A3221A"/>
    <w:rsid w:val="00A34946"/>
    <w:rsid w:val="00A403CC"/>
    <w:rsid w:val="00A43163"/>
    <w:rsid w:val="00A47500"/>
    <w:rsid w:val="00A50407"/>
    <w:rsid w:val="00A50471"/>
    <w:rsid w:val="00A5168B"/>
    <w:rsid w:val="00A520C6"/>
    <w:rsid w:val="00A533DA"/>
    <w:rsid w:val="00A6060D"/>
    <w:rsid w:val="00A60DAB"/>
    <w:rsid w:val="00A6137B"/>
    <w:rsid w:val="00A61C80"/>
    <w:rsid w:val="00A63424"/>
    <w:rsid w:val="00A66979"/>
    <w:rsid w:val="00A7288A"/>
    <w:rsid w:val="00A73D0F"/>
    <w:rsid w:val="00A74F79"/>
    <w:rsid w:val="00A76EAB"/>
    <w:rsid w:val="00A85B18"/>
    <w:rsid w:val="00A91BF4"/>
    <w:rsid w:val="00A952D5"/>
    <w:rsid w:val="00A96672"/>
    <w:rsid w:val="00AA0C2D"/>
    <w:rsid w:val="00AA21A1"/>
    <w:rsid w:val="00AA299A"/>
    <w:rsid w:val="00AA35AE"/>
    <w:rsid w:val="00AA4816"/>
    <w:rsid w:val="00AB29F6"/>
    <w:rsid w:val="00AB45A7"/>
    <w:rsid w:val="00AB4C13"/>
    <w:rsid w:val="00AB50D0"/>
    <w:rsid w:val="00AD272F"/>
    <w:rsid w:val="00AD2765"/>
    <w:rsid w:val="00AD307F"/>
    <w:rsid w:val="00AD3DE4"/>
    <w:rsid w:val="00AD59F6"/>
    <w:rsid w:val="00AE18EE"/>
    <w:rsid w:val="00AE5828"/>
    <w:rsid w:val="00AF0A81"/>
    <w:rsid w:val="00AF23EE"/>
    <w:rsid w:val="00AF6036"/>
    <w:rsid w:val="00AF7F08"/>
    <w:rsid w:val="00B06412"/>
    <w:rsid w:val="00B0658A"/>
    <w:rsid w:val="00B111B0"/>
    <w:rsid w:val="00B13212"/>
    <w:rsid w:val="00B132BC"/>
    <w:rsid w:val="00B159E4"/>
    <w:rsid w:val="00B17B8B"/>
    <w:rsid w:val="00B20C00"/>
    <w:rsid w:val="00B25508"/>
    <w:rsid w:val="00B305B0"/>
    <w:rsid w:val="00B32D7A"/>
    <w:rsid w:val="00B3384A"/>
    <w:rsid w:val="00B33E9F"/>
    <w:rsid w:val="00B35264"/>
    <w:rsid w:val="00B35492"/>
    <w:rsid w:val="00B357AF"/>
    <w:rsid w:val="00B47E67"/>
    <w:rsid w:val="00B47F0F"/>
    <w:rsid w:val="00B50A43"/>
    <w:rsid w:val="00B51676"/>
    <w:rsid w:val="00B552CC"/>
    <w:rsid w:val="00B563DD"/>
    <w:rsid w:val="00B57F31"/>
    <w:rsid w:val="00B60851"/>
    <w:rsid w:val="00B624B6"/>
    <w:rsid w:val="00B669E2"/>
    <w:rsid w:val="00B702C1"/>
    <w:rsid w:val="00B71A1D"/>
    <w:rsid w:val="00B75F27"/>
    <w:rsid w:val="00B76CE7"/>
    <w:rsid w:val="00B81ACD"/>
    <w:rsid w:val="00B874CA"/>
    <w:rsid w:val="00B878B9"/>
    <w:rsid w:val="00B957CA"/>
    <w:rsid w:val="00B964D8"/>
    <w:rsid w:val="00B9755A"/>
    <w:rsid w:val="00BA12BA"/>
    <w:rsid w:val="00BA1B44"/>
    <w:rsid w:val="00BA1ED5"/>
    <w:rsid w:val="00BA2498"/>
    <w:rsid w:val="00BA2682"/>
    <w:rsid w:val="00BA2BC9"/>
    <w:rsid w:val="00BA2CC5"/>
    <w:rsid w:val="00BA5F3B"/>
    <w:rsid w:val="00BB11ED"/>
    <w:rsid w:val="00BB14D0"/>
    <w:rsid w:val="00BB3AD3"/>
    <w:rsid w:val="00BC2D56"/>
    <w:rsid w:val="00BC5C46"/>
    <w:rsid w:val="00BC6BCD"/>
    <w:rsid w:val="00BD1061"/>
    <w:rsid w:val="00BD1428"/>
    <w:rsid w:val="00BD3990"/>
    <w:rsid w:val="00BD5068"/>
    <w:rsid w:val="00BD63E9"/>
    <w:rsid w:val="00BD6C27"/>
    <w:rsid w:val="00BD7036"/>
    <w:rsid w:val="00BD76BC"/>
    <w:rsid w:val="00BE00A3"/>
    <w:rsid w:val="00BE28ED"/>
    <w:rsid w:val="00BE3458"/>
    <w:rsid w:val="00BE3858"/>
    <w:rsid w:val="00BE3865"/>
    <w:rsid w:val="00BE61D9"/>
    <w:rsid w:val="00BE6429"/>
    <w:rsid w:val="00BE6F63"/>
    <w:rsid w:val="00BF2D8A"/>
    <w:rsid w:val="00BF43B1"/>
    <w:rsid w:val="00BF43E2"/>
    <w:rsid w:val="00BF7B2A"/>
    <w:rsid w:val="00C02A99"/>
    <w:rsid w:val="00C041B2"/>
    <w:rsid w:val="00C0431E"/>
    <w:rsid w:val="00C04EF4"/>
    <w:rsid w:val="00C0712B"/>
    <w:rsid w:val="00C1260D"/>
    <w:rsid w:val="00C133B8"/>
    <w:rsid w:val="00C16373"/>
    <w:rsid w:val="00C1649F"/>
    <w:rsid w:val="00C16CCC"/>
    <w:rsid w:val="00C2206D"/>
    <w:rsid w:val="00C24997"/>
    <w:rsid w:val="00C31DBC"/>
    <w:rsid w:val="00C348C9"/>
    <w:rsid w:val="00C3553E"/>
    <w:rsid w:val="00C37DBC"/>
    <w:rsid w:val="00C45275"/>
    <w:rsid w:val="00C47280"/>
    <w:rsid w:val="00C4734A"/>
    <w:rsid w:val="00C503CB"/>
    <w:rsid w:val="00C505FD"/>
    <w:rsid w:val="00C5234B"/>
    <w:rsid w:val="00C55B5D"/>
    <w:rsid w:val="00C6230E"/>
    <w:rsid w:val="00C62E64"/>
    <w:rsid w:val="00C651C6"/>
    <w:rsid w:val="00C6554C"/>
    <w:rsid w:val="00C67D66"/>
    <w:rsid w:val="00C7367E"/>
    <w:rsid w:val="00C74E72"/>
    <w:rsid w:val="00C7718E"/>
    <w:rsid w:val="00C77BC0"/>
    <w:rsid w:val="00C80052"/>
    <w:rsid w:val="00C833B8"/>
    <w:rsid w:val="00C85C68"/>
    <w:rsid w:val="00C910F4"/>
    <w:rsid w:val="00C929F7"/>
    <w:rsid w:val="00C94C4F"/>
    <w:rsid w:val="00C96623"/>
    <w:rsid w:val="00C96F68"/>
    <w:rsid w:val="00CA445D"/>
    <w:rsid w:val="00CB27C7"/>
    <w:rsid w:val="00CB46A0"/>
    <w:rsid w:val="00CB5C32"/>
    <w:rsid w:val="00CB722A"/>
    <w:rsid w:val="00CB761E"/>
    <w:rsid w:val="00CC0C32"/>
    <w:rsid w:val="00CC7A57"/>
    <w:rsid w:val="00CD1555"/>
    <w:rsid w:val="00CD3961"/>
    <w:rsid w:val="00CD3CAE"/>
    <w:rsid w:val="00CD5C29"/>
    <w:rsid w:val="00CD6D6B"/>
    <w:rsid w:val="00CD7DC7"/>
    <w:rsid w:val="00CE3955"/>
    <w:rsid w:val="00CF0A4C"/>
    <w:rsid w:val="00CF1382"/>
    <w:rsid w:val="00CF4007"/>
    <w:rsid w:val="00CF7056"/>
    <w:rsid w:val="00D01707"/>
    <w:rsid w:val="00D16366"/>
    <w:rsid w:val="00D16F35"/>
    <w:rsid w:val="00D2026E"/>
    <w:rsid w:val="00D26DCB"/>
    <w:rsid w:val="00D3045A"/>
    <w:rsid w:val="00D321E8"/>
    <w:rsid w:val="00D32AC3"/>
    <w:rsid w:val="00D331FD"/>
    <w:rsid w:val="00D340DC"/>
    <w:rsid w:val="00D36842"/>
    <w:rsid w:val="00D42722"/>
    <w:rsid w:val="00D42AEC"/>
    <w:rsid w:val="00D42FE4"/>
    <w:rsid w:val="00D44AAB"/>
    <w:rsid w:val="00D45156"/>
    <w:rsid w:val="00D47D5D"/>
    <w:rsid w:val="00D503DE"/>
    <w:rsid w:val="00D508AF"/>
    <w:rsid w:val="00D53245"/>
    <w:rsid w:val="00D56DDD"/>
    <w:rsid w:val="00D571EB"/>
    <w:rsid w:val="00D607F1"/>
    <w:rsid w:val="00D65553"/>
    <w:rsid w:val="00D655F7"/>
    <w:rsid w:val="00D66586"/>
    <w:rsid w:val="00D711F9"/>
    <w:rsid w:val="00D760F1"/>
    <w:rsid w:val="00D82DA8"/>
    <w:rsid w:val="00D90F96"/>
    <w:rsid w:val="00D923A0"/>
    <w:rsid w:val="00D94F96"/>
    <w:rsid w:val="00D95C49"/>
    <w:rsid w:val="00DA0C08"/>
    <w:rsid w:val="00DA1CB7"/>
    <w:rsid w:val="00DA4FC8"/>
    <w:rsid w:val="00DA72D8"/>
    <w:rsid w:val="00DA7389"/>
    <w:rsid w:val="00DB2265"/>
    <w:rsid w:val="00DB41CB"/>
    <w:rsid w:val="00DB434E"/>
    <w:rsid w:val="00DB6599"/>
    <w:rsid w:val="00DB6DD6"/>
    <w:rsid w:val="00DB7A63"/>
    <w:rsid w:val="00DC106E"/>
    <w:rsid w:val="00DD31FB"/>
    <w:rsid w:val="00DD43D6"/>
    <w:rsid w:val="00DD4439"/>
    <w:rsid w:val="00DD5064"/>
    <w:rsid w:val="00DD6E7C"/>
    <w:rsid w:val="00DD7953"/>
    <w:rsid w:val="00DE1385"/>
    <w:rsid w:val="00DE2FC3"/>
    <w:rsid w:val="00DE309F"/>
    <w:rsid w:val="00DE5EFB"/>
    <w:rsid w:val="00DF416F"/>
    <w:rsid w:val="00DF71EB"/>
    <w:rsid w:val="00DF796F"/>
    <w:rsid w:val="00E019D3"/>
    <w:rsid w:val="00E031A4"/>
    <w:rsid w:val="00E0432F"/>
    <w:rsid w:val="00E04391"/>
    <w:rsid w:val="00E04E05"/>
    <w:rsid w:val="00E05B2D"/>
    <w:rsid w:val="00E1051D"/>
    <w:rsid w:val="00E10E49"/>
    <w:rsid w:val="00E135AE"/>
    <w:rsid w:val="00E13E3F"/>
    <w:rsid w:val="00E14248"/>
    <w:rsid w:val="00E155BD"/>
    <w:rsid w:val="00E15A29"/>
    <w:rsid w:val="00E15F88"/>
    <w:rsid w:val="00E23327"/>
    <w:rsid w:val="00E266DF"/>
    <w:rsid w:val="00E3002B"/>
    <w:rsid w:val="00E30569"/>
    <w:rsid w:val="00E30BCE"/>
    <w:rsid w:val="00E31F2E"/>
    <w:rsid w:val="00E3205E"/>
    <w:rsid w:val="00E35ED2"/>
    <w:rsid w:val="00E405A3"/>
    <w:rsid w:val="00E4258D"/>
    <w:rsid w:val="00E46749"/>
    <w:rsid w:val="00E53505"/>
    <w:rsid w:val="00E57149"/>
    <w:rsid w:val="00E62B63"/>
    <w:rsid w:val="00E6353D"/>
    <w:rsid w:val="00E675D7"/>
    <w:rsid w:val="00E72395"/>
    <w:rsid w:val="00E745DF"/>
    <w:rsid w:val="00E77210"/>
    <w:rsid w:val="00E819AC"/>
    <w:rsid w:val="00E837C8"/>
    <w:rsid w:val="00E85C44"/>
    <w:rsid w:val="00E864AA"/>
    <w:rsid w:val="00E87E0A"/>
    <w:rsid w:val="00E90341"/>
    <w:rsid w:val="00E90390"/>
    <w:rsid w:val="00E95021"/>
    <w:rsid w:val="00E95D01"/>
    <w:rsid w:val="00E97439"/>
    <w:rsid w:val="00EA5435"/>
    <w:rsid w:val="00EB1300"/>
    <w:rsid w:val="00EB1955"/>
    <w:rsid w:val="00EB1E63"/>
    <w:rsid w:val="00EB1FCD"/>
    <w:rsid w:val="00EB4F02"/>
    <w:rsid w:val="00EC4C4F"/>
    <w:rsid w:val="00EC7D23"/>
    <w:rsid w:val="00ED2D9C"/>
    <w:rsid w:val="00EE5AA5"/>
    <w:rsid w:val="00EE67F9"/>
    <w:rsid w:val="00EF0143"/>
    <w:rsid w:val="00EF1DD2"/>
    <w:rsid w:val="00EF50D6"/>
    <w:rsid w:val="00EF55DE"/>
    <w:rsid w:val="00EF5F89"/>
    <w:rsid w:val="00EF7F83"/>
    <w:rsid w:val="00F001A5"/>
    <w:rsid w:val="00F013F0"/>
    <w:rsid w:val="00F07333"/>
    <w:rsid w:val="00F10A90"/>
    <w:rsid w:val="00F11DF2"/>
    <w:rsid w:val="00F13AC2"/>
    <w:rsid w:val="00F13B1F"/>
    <w:rsid w:val="00F17032"/>
    <w:rsid w:val="00F2297D"/>
    <w:rsid w:val="00F23514"/>
    <w:rsid w:val="00F41406"/>
    <w:rsid w:val="00F415D5"/>
    <w:rsid w:val="00F4311E"/>
    <w:rsid w:val="00F4374E"/>
    <w:rsid w:val="00F46BD5"/>
    <w:rsid w:val="00F47BB4"/>
    <w:rsid w:val="00F52F70"/>
    <w:rsid w:val="00F53219"/>
    <w:rsid w:val="00F53921"/>
    <w:rsid w:val="00F54244"/>
    <w:rsid w:val="00F56EDA"/>
    <w:rsid w:val="00F57457"/>
    <w:rsid w:val="00F62825"/>
    <w:rsid w:val="00F64CA4"/>
    <w:rsid w:val="00F71315"/>
    <w:rsid w:val="00F728DE"/>
    <w:rsid w:val="00F74D05"/>
    <w:rsid w:val="00F75EE2"/>
    <w:rsid w:val="00F77797"/>
    <w:rsid w:val="00F90DDA"/>
    <w:rsid w:val="00F921D3"/>
    <w:rsid w:val="00F93877"/>
    <w:rsid w:val="00F94A50"/>
    <w:rsid w:val="00F94D30"/>
    <w:rsid w:val="00F97C43"/>
    <w:rsid w:val="00FA0A98"/>
    <w:rsid w:val="00FA2BD0"/>
    <w:rsid w:val="00FA4105"/>
    <w:rsid w:val="00FA531E"/>
    <w:rsid w:val="00FA581D"/>
    <w:rsid w:val="00FA6265"/>
    <w:rsid w:val="00FA7398"/>
    <w:rsid w:val="00FB05D7"/>
    <w:rsid w:val="00FB42C1"/>
    <w:rsid w:val="00FB68A9"/>
    <w:rsid w:val="00FB7774"/>
    <w:rsid w:val="00FC0CF1"/>
    <w:rsid w:val="00FC61D9"/>
    <w:rsid w:val="00FC754C"/>
    <w:rsid w:val="00FC7F40"/>
    <w:rsid w:val="00FD25FC"/>
    <w:rsid w:val="00FD26D9"/>
    <w:rsid w:val="00FD4372"/>
    <w:rsid w:val="00FD5DF6"/>
    <w:rsid w:val="00FD7315"/>
    <w:rsid w:val="00FE02BA"/>
    <w:rsid w:val="00FE110E"/>
    <w:rsid w:val="00FE16D4"/>
    <w:rsid w:val="00FE215E"/>
    <w:rsid w:val="00FE3ED4"/>
    <w:rsid w:val="00FE4214"/>
    <w:rsid w:val="00FE6349"/>
    <w:rsid w:val="00FE77AD"/>
    <w:rsid w:val="00FF2AC4"/>
    <w:rsid w:val="00FF3D89"/>
    <w:rsid w:val="00FF54A2"/>
    <w:rsid w:val="00FF65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C4BEB"/>
  <w15:chartTrackingRefBased/>
  <w15:docId w15:val="{4FC27632-9596-42E6-B850-7F40262F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EB1E63"/>
    <w:pPr>
      <w:spacing w:line="320" w:lineRule="exact"/>
    </w:pPr>
    <w:rPr>
      <w:rFonts w:ascii="Arial" w:hAnsi="Arial" w:cs="Times New Roman (Textkörper CS)"/>
      <w:sz w:val="22"/>
    </w:rPr>
  </w:style>
  <w:style w:type="paragraph" w:styleId="berschrift1">
    <w:name w:val="heading 1"/>
    <w:basedOn w:val="Standard"/>
    <w:next w:val="Standard"/>
    <w:link w:val="berschrift1Zchn"/>
    <w:uiPriority w:val="9"/>
    <w:qFormat/>
    <w:rsid w:val="00995BB1"/>
    <w:pPr>
      <w:keepNext/>
      <w:keepLines/>
      <w:spacing w:before="240"/>
      <w:outlineLvl w:val="0"/>
    </w:pPr>
    <w:rPr>
      <w:rFonts w:eastAsiaTheme="majorEastAsia" w:cstheme="majorBidi"/>
      <w:b/>
      <w:color w:val="572381"/>
      <w:sz w:val="32"/>
      <w:szCs w:val="32"/>
    </w:rPr>
  </w:style>
  <w:style w:type="paragraph" w:styleId="berschrift2">
    <w:name w:val="heading 2"/>
    <w:basedOn w:val="Standard"/>
    <w:next w:val="Standard"/>
    <w:link w:val="berschrift2Zchn"/>
    <w:uiPriority w:val="9"/>
    <w:unhideWhenUsed/>
    <w:qFormat/>
    <w:rsid w:val="00957881"/>
    <w:pPr>
      <w:keepNext/>
      <w:keepLines/>
      <w:spacing w:after="320"/>
      <w:outlineLvl w:val="1"/>
    </w:pPr>
    <w:rPr>
      <w:rFonts w:eastAsiaTheme="majorEastAsia" w:cstheme="majorBidi"/>
      <w:color w:val="572381"/>
      <w:szCs w:val="26"/>
    </w:rPr>
  </w:style>
  <w:style w:type="paragraph" w:styleId="berschrift3">
    <w:name w:val="heading 3"/>
    <w:basedOn w:val="Standard"/>
    <w:next w:val="Standard"/>
    <w:link w:val="berschrift3Zchn"/>
    <w:uiPriority w:val="9"/>
    <w:unhideWhenUsed/>
    <w:qFormat/>
    <w:rsid w:val="00F001A5"/>
    <w:pPr>
      <w:keepNext/>
      <w:keepLines/>
      <w:outlineLvl w:val="2"/>
    </w:pPr>
    <w:rPr>
      <w:rFonts w:eastAsiaTheme="majorEastAsia" w:cstheme="majorBidi"/>
      <w:b/>
      <w:color w:val="000000" w:themeColor="text1"/>
    </w:rPr>
  </w:style>
  <w:style w:type="paragraph" w:styleId="berschrift4">
    <w:name w:val="heading 4"/>
    <w:aliases w:val="Fusszeile_Redaktion"/>
    <w:basedOn w:val="Standard"/>
    <w:next w:val="Standard"/>
    <w:link w:val="berschrift4Zchn"/>
    <w:uiPriority w:val="9"/>
    <w:unhideWhenUsed/>
    <w:qFormat/>
    <w:rsid w:val="00541C40"/>
    <w:pPr>
      <w:keepNext/>
      <w:keepLines/>
      <w:spacing w:line="220" w:lineRule="exact"/>
      <w:outlineLvl w:val="3"/>
    </w:pPr>
    <w:rPr>
      <w:rFonts w:eastAsiaTheme="majorEastAsia" w:cstheme="majorBidi"/>
      <w:iCs/>
      <w:color w:val="666666"/>
      <w:sz w:val="12"/>
    </w:rPr>
  </w:style>
  <w:style w:type="paragraph" w:styleId="berschrift5">
    <w:name w:val="heading 5"/>
    <w:aliases w:val="Fusszeile_KESSEL AG"/>
    <w:basedOn w:val="Standard"/>
    <w:next w:val="Standard"/>
    <w:link w:val="berschrift5Zchn"/>
    <w:uiPriority w:val="9"/>
    <w:unhideWhenUsed/>
    <w:qFormat/>
    <w:rsid w:val="00527D36"/>
    <w:pPr>
      <w:keepNext/>
      <w:keepLines/>
      <w:spacing w:line="220" w:lineRule="exact"/>
      <w:outlineLvl w:val="4"/>
    </w:pPr>
    <w:rPr>
      <w:rFonts w:eastAsiaTheme="majorEastAsia" w:cstheme="majorBidi"/>
      <w:color w:val="572381"/>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745DF"/>
    <w:pPr>
      <w:tabs>
        <w:tab w:val="center" w:pos="4536"/>
        <w:tab w:val="right" w:pos="9072"/>
      </w:tabs>
    </w:pPr>
  </w:style>
  <w:style w:type="character" w:customStyle="1" w:styleId="KopfzeileZchn">
    <w:name w:val="Kopfzeile Zchn"/>
    <w:basedOn w:val="Absatz-Standardschriftart"/>
    <w:link w:val="Kopfzeile"/>
    <w:uiPriority w:val="99"/>
    <w:rsid w:val="00E745DF"/>
  </w:style>
  <w:style w:type="paragraph" w:styleId="Fuzeile">
    <w:name w:val="footer"/>
    <w:basedOn w:val="Standard"/>
    <w:link w:val="FuzeileZchn"/>
    <w:uiPriority w:val="99"/>
    <w:unhideWhenUsed/>
    <w:rsid w:val="00E745DF"/>
    <w:pPr>
      <w:tabs>
        <w:tab w:val="center" w:pos="4536"/>
        <w:tab w:val="right" w:pos="9072"/>
      </w:tabs>
    </w:pPr>
  </w:style>
  <w:style w:type="character" w:customStyle="1" w:styleId="FuzeileZchn">
    <w:name w:val="Fußzeile Zchn"/>
    <w:basedOn w:val="Absatz-Standardschriftart"/>
    <w:link w:val="Fuzeile"/>
    <w:uiPriority w:val="99"/>
    <w:rsid w:val="00E745DF"/>
  </w:style>
  <w:style w:type="paragraph" w:customStyle="1" w:styleId="EinfAbs">
    <w:name w:val="[Einf. Abs.]"/>
    <w:basedOn w:val="Standard"/>
    <w:uiPriority w:val="99"/>
    <w:rsid w:val="00E745DF"/>
    <w:pPr>
      <w:autoSpaceDE w:val="0"/>
      <w:autoSpaceDN w:val="0"/>
      <w:adjustRightInd w:val="0"/>
      <w:spacing w:line="288" w:lineRule="auto"/>
      <w:textAlignment w:val="center"/>
    </w:pPr>
    <w:rPr>
      <w:rFonts w:ascii="MinionPro-Regular" w:hAnsi="MinionPro-Regular" w:cs="MinionPro-Regular"/>
      <w:color w:val="000000"/>
    </w:rPr>
  </w:style>
  <w:style w:type="paragraph" w:styleId="KeinLeerraum">
    <w:name w:val="No Spacing"/>
    <w:aliases w:val="Ort_Datum"/>
    <w:uiPriority w:val="1"/>
    <w:qFormat/>
    <w:rsid w:val="00957881"/>
    <w:pPr>
      <w:spacing w:after="320" w:line="320" w:lineRule="exact"/>
    </w:pPr>
    <w:rPr>
      <w:rFonts w:ascii="Arial" w:hAnsi="Arial" w:cs="Times New Roman (Textkörper CS)"/>
      <w:sz w:val="16"/>
    </w:rPr>
  </w:style>
  <w:style w:type="character" w:customStyle="1" w:styleId="berschrift1Zchn">
    <w:name w:val="Überschrift 1 Zchn"/>
    <w:basedOn w:val="Absatz-Standardschriftart"/>
    <w:link w:val="berschrift1"/>
    <w:uiPriority w:val="9"/>
    <w:rsid w:val="00995BB1"/>
    <w:rPr>
      <w:rFonts w:ascii="Arial" w:eastAsiaTheme="majorEastAsia" w:hAnsi="Arial" w:cstheme="majorBidi"/>
      <w:b/>
      <w:color w:val="572381"/>
      <w:sz w:val="32"/>
      <w:szCs w:val="32"/>
    </w:rPr>
  </w:style>
  <w:style w:type="character" w:customStyle="1" w:styleId="berschrift2Zchn">
    <w:name w:val="Überschrift 2 Zchn"/>
    <w:basedOn w:val="Absatz-Standardschriftart"/>
    <w:link w:val="berschrift2"/>
    <w:uiPriority w:val="9"/>
    <w:rsid w:val="00957881"/>
    <w:rPr>
      <w:rFonts w:ascii="Arial" w:eastAsiaTheme="majorEastAsia" w:hAnsi="Arial" w:cstheme="majorBidi"/>
      <w:color w:val="572381"/>
      <w:sz w:val="22"/>
      <w:szCs w:val="26"/>
    </w:rPr>
  </w:style>
  <w:style w:type="character" w:customStyle="1" w:styleId="berschrift3Zchn">
    <w:name w:val="Überschrift 3 Zchn"/>
    <w:basedOn w:val="Absatz-Standardschriftart"/>
    <w:link w:val="berschrift3"/>
    <w:uiPriority w:val="9"/>
    <w:rsid w:val="00F001A5"/>
    <w:rPr>
      <w:rFonts w:ascii="Arial" w:eastAsiaTheme="majorEastAsia" w:hAnsi="Arial" w:cstheme="majorBidi"/>
      <w:b/>
      <w:color w:val="000000" w:themeColor="text1"/>
      <w:sz w:val="22"/>
    </w:rPr>
  </w:style>
  <w:style w:type="character" w:styleId="Hyperlink">
    <w:name w:val="Hyperlink"/>
    <w:basedOn w:val="Absatz-Standardschriftart"/>
    <w:uiPriority w:val="99"/>
    <w:unhideWhenUsed/>
    <w:rsid w:val="00C6230E"/>
    <w:rPr>
      <w:color w:val="0563C1" w:themeColor="hyperlink"/>
      <w:u w:val="single"/>
    </w:rPr>
  </w:style>
  <w:style w:type="character" w:customStyle="1" w:styleId="NichtaufgelsteErwhnung1">
    <w:name w:val="Nicht aufgelöste Erwähnung1"/>
    <w:basedOn w:val="Absatz-Standardschriftart"/>
    <w:uiPriority w:val="99"/>
    <w:semiHidden/>
    <w:unhideWhenUsed/>
    <w:rsid w:val="00C6230E"/>
    <w:rPr>
      <w:color w:val="605E5C"/>
      <w:shd w:val="clear" w:color="auto" w:fill="E1DFDD"/>
    </w:rPr>
  </w:style>
  <w:style w:type="character" w:styleId="BesuchterLink">
    <w:name w:val="FollowedHyperlink"/>
    <w:basedOn w:val="Absatz-Standardschriftart"/>
    <w:uiPriority w:val="99"/>
    <w:semiHidden/>
    <w:unhideWhenUsed/>
    <w:rsid w:val="00C6230E"/>
    <w:rPr>
      <w:color w:val="954F72" w:themeColor="followedHyperlink"/>
      <w:u w:val="single"/>
    </w:rPr>
  </w:style>
  <w:style w:type="character" w:customStyle="1" w:styleId="berschrift4Zchn">
    <w:name w:val="Überschrift 4 Zchn"/>
    <w:aliases w:val="Fusszeile_Redaktion Zchn"/>
    <w:basedOn w:val="Absatz-Standardschriftart"/>
    <w:link w:val="berschrift4"/>
    <w:uiPriority w:val="9"/>
    <w:rsid w:val="00541C40"/>
    <w:rPr>
      <w:rFonts w:ascii="Arial" w:eastAsiaTheme="majorEastAsia" w:hAnsi="Arial" w:cstheme="majorBidi"/>
      <w:iCs/>
      <w:color w:val="666666"/>
      <w:sz w:val="12"/>
    </w:rPr>
  </w:style>
  <w:style w:type="character" w:customStyle="1" w:styleId="berschrift5Zchn">
    <w:name w:val="Überschrift 5 Zchn"/>
    <w:aliases w:val="Fusszeile_KESSEL AG Zchn"/>
    <w:basedOn w:val="Absatz-Standardschriftart"/>
    <w:link w:val="berschrift5"/>
    <w:uiPriority w:val="9"/>
    <w:rsid w:val="00527D36"/>
    <w:rPr>
      <w:rFonts w:ascii="Arial" w:eastAsiaTheme="majorEastAsia" w:hAnsi="Arial" w:cstheme="majorBidi"/>
      <w:color w:val="572381"/>
      <w:sz w:val="12"/>
    </w:rPr>
  </w:style>
  <w:style w:type="paragraph" w:styleId="Sprechblasentext">
    <w:name w:val="Balloon Text"/>
    <w:basedOn w:val="Standard"/>
    <w:link w:val="SprechblasentextZchn"/>
    <w:uiPriority w:val="99"/>
    <w:semiHidden/>
    <w:unhideWhenUsed/>
    <w:rsid w:val="002321B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21BB"/>
    <w:rPr>
      <w:rFonts w:ascii="Segoe UI" w:hAnsi="Segoe UI" w:cs="Segoe UI"/>
      <w:sz w:val="18"/>
      <w:szCs w:val="18"/>
    </w:rPr>
  </w:style>
  <w:style w:type="character" w:styleId="Kommentarzeichen">
    <w:name w:val="annotation reference"/>
    <w:basedOn w:val="Absatz-Standardschriftart"/>
    <w:uiPriority w:val="99"/>
    <w:semiHidden/>
    <w:unhideWhenUsed/>
    <w:rsid w:val="0074340F"/>
    <w:rPr>
      <w:sz w:val="16"/>
      <w:szCs w:val="16"/>
    </w:rPr>
  </w:style>
  <w:style w:type="paragraph" w:styleId="Kommentartext">
    <w:name w:val="annotation text"/>
    <w:basedOn w:val="Standard"/>
    <w:link w:val="KommentartextZchn"/>
    <w:uiPriority w:val="99"/>
    <w:unhideWhenUsed/>
    <w:rsid w:val="0074340F"/>
    <w:pPr>
      <w:spacing w:line="240" w:lineRule="auto"/>
    </w:pPr>
    <w:rPr>
      <w:sz w:val="20"/>
      <w:szCs w:val="20"/>
    </w:rPr>
  </w:style>
  <w:style w:type="character" w:customStyle="1" w:styleId="KommentartextZchn">
    <w:name w:val="Kommentartext Zchn"/>
    <w:basedOn w:val="Absatz-Standardschriftart"/>
    <w:link w:val="Kommentartext"/>
    <w:uiPriority w:val="99"/>
    <w:rsid w:val="0074340F"/>
    <w:rPr>
      <w:rFonts w:ascii="Arial" w:hAnsi="Arial" w:cs="Times New Roman (Textkörper CS)"/>
      <w:sz w:val="20"/>
      <w:szCs w:val="20"/>
    </w:rPr>
  </w:style>
  <w:style w:type="paragraph" w:styleId="Kommentarthema">
    <w:name w:val="annotation subject"/>
    <w:basedOn w:val="Kommentartext"/>
    <w:next w:val="Kommentartext"/>
    <w:link w:val="KommentarthemaZchn"/>
    <w:uiPriority w:val="99"/>
    <w:semiHidden/>
    <w:unhideWhenUsed/>
    <w:rsid w:val="0074340F"/>
    <w:rPr>
      <w:b/>
      <w:bCs/>
    </w:rPr>
  </w:style>
  <w:style w:type="character" w:customStyle="1" w:styleId="KommentarthemaZchn">
    <w:name w:val="Kommentarthema Zchn"/>
    <w:basedOn w:val="KommentartextZchn"/>
    <w:link w:val="Kommentarthema"/>
    <w:uiPriority w:val="99"/>
    <w:semiHidden/>
    <w:rsid w:val="0074340F"/>
    <w:rPr>
      <w:rFonts w:ascii="Arial" w:hAnsi="Arial" w:cs="Times New Roman (Textkörper CS)"/>
      <w:b/>
      <w:bCs/>
      <w:sz w:val="20"/>
      <w:szCs w:val="20"/>
    </w:rPr>
  </w:style>
  <w:style w:type="character" w:customStyle="1" w:styleId="acopre">
    <w:name w:val="acopre"/>
    <w:basedOn w:val="Absatz-Standardschriftart"/>
    <w:rsid w:val="00764A66"/>
  </w:style>
  <w:style w:type="character" w:styleId="Fett">
    <w:name w:val="Strong"/>
    <w:basedOn w:val="Absatz-Standardschriftart"/>
    <w:uiPriority w:val="22"/>
    <w:qFormat/>
    <w:rsid w:val="004C2BC2"/>
    <w:rPr>
      <w:b/>
      <w:bCs/>
    </w:rPr>
  </w:style>
  <w:style w:type="character" w:customStyle="1" w:styleId="text-large">
    <w:name w:val="text-large"/>
    <w:basedOn w:val="Absatz-Standardschriftart"/>
    <w:rsid w:val="00C503CB"/>
  </w:style>
  <w:style w:type="paragraph" w:styleId="Listenabsatz">
    <w:name w:val="List Paragraph"/>
    <w:basedOn w:val="Standard"/>
    <w:uiPriority w:val="34"/>
    <w:rsid w:val="000A0119"/>
    <w:pPr>
      <w:ind w:left="720"/>
      <w:contextualSpacing/>
    </w:pPr>
  </w:style>
  <w:style w:type="paragraph" w:styleId="StandardWeb">
    <w:name w:val="Normal (Web)"/>
    <w:basedOn w:val="Standard"/>
    <w:uiPriority w:val="99"/>
    <w:semiHidden/>
    <w:unhideWhenUsed/>
    <w:rsid w:val="00F23514"/>
    <w:pPr>
      <w:spacing w:before="100" w:beforeAutospacing="1" w:after="100" w:afterAutospacing="1" w:line="240" w:lineRule="auto"/>
    </w:pPr>
    <w:rPr>
      <w:rFonts w:ascii="Times New Roman" w:eastAsia="Times New Roman" w:hAnsi="Times New Roman" w:cs="Times New Roman"/>
      <w:sz w:val="24"/>
      <w:lang w:eastAsia="de-DE"/>
    </w:rPr>
  </w:style>
  <w:style w:type="character" w:styleId="NichtaufgelsteErwhnung">
    <w:name w:val="Unresolved Mention"/>
    <w:basedOn w:val="Absatz-Standardschriftart"/>
    <w:uiPriority w:val="99"/>
    <w:semiHidden/>
    <w:unhideWhenUsed/>
    <w:rsid w:val="003335F5"/>
    <w:rPr>
      <w:color w:val="605E5C"/>
      <w:shd w:val="clear" w:color="auto" w:fill="E1DFDD"/>
    </w:rPr>
  </w:style>
  <w:style w:type="paragraph" w:styleId="berarbeitung">
    <w:name w:val="Revision"/>
    <w:hidden/>
    <w:uiPriority w:val="99"/>
    <w:semiHidden/>
    <w:rsid w:val="00F62825"/>
    <w:rPr>
      <w:rFonts w:ascii="Arial" w:hAnsi="Arial" w:cs="Times New Roman (Textkörper 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380993">
      <w:bodyDiv w:val="1"/>
      <w:marLeft w:val="0"/>
      <w:marRight w:val="0"/>
      <w:marTop w:val="0"/>
      <w:marBottom w:val="0"/>
      <w:divBdr>
        <w:top w:val="none" w:sz="0" w:space="0" w:color="auto"/>
        <w:left w:val="none" w:sz="0" w:space="0" w:color="auto"/>
        <w:bottom w:val="none" w:sz="0" w:space="0" w:color="auto"/>
        <w:right w:val="none" w:sz="0" w:space="0" w:color="auto"/>
      </w:divBdr>
    </w:div>
    <w:div w:id="436215928">
      <w:bodyDiv w:val="1"/>
      <w:marLeft w:val="0"/>
      <w:marRight w:val="0"/>
      <w:marTop w:val="0"/>
      <w:marBottom w:val="0"/>
      <w:divBdr>
        <w:top w:val="none" w:sz="0" w:space="0" w:color="auto"/>
        <w:left w:val="none" w:sz="0" w:space="0" w:color="auto"/>
        <w:bottom w:val="none" w:sz="0" w:space="0" w:color="auto"/>
        <w:right w:val="none" w:sz="0" w:space="0" w:color="auto"/>
      </w:divBdr>
    </w:div>
    <w:div w:id="1148666620">
      <w:bodyDiv w:val="1"/>
      <w:marLeft w:val="0"/>
      <w:marRight w:val="0"/>
      <w:marTop w:val="0"/>
      <w:marBottom w:val="0"/>
      <w:divBdr>
        <w:top w:val="none" w:sz="0" w:space="0" w:color="auto"/>
        <w:left w:val="none" w:sz="0" w:space="0" w:color="auto"/>
        <w:bottom w:val="none" w:sz="0" w:space="0" w:color="auto"/>
        <w:right w:val="none" w:sz="0" w:space="0" w:color="auto"/>
      </w:divBdr>
    </w:div>
    <w:div w:id="1539002037">
      <w:bodyDiv w:val="1"/>
      <w:marLeft w:val="0"/>
      <w:marRight w:val="0"/>
      <w:marTop w:val="0"/>
      <w:marBottom w:val="0"/>
      <w:divBdr>
        <w:top w:val="none" w:sz="0" w:space="0" w:color="auto"/>
        <w:left w:val="none" w:sz="0" w:space="0" w:color="auto"/>
        <w:bottom w:val="none" w:sz="0" w:space="0" w:color="auto"/>
        <w:right w:val="none" w:sz="0" w:space="0" w:color="auto"/>
      </w:divBdr>
    </w:div>
    <w:div w:id="1566528704">
      <w:bodyDiv w:val="1"/>
      <w:marLeft w:val="0"/>
      <w:marRight w:val="0"/>
      <w:marTop w:val="0"/>
      <w:marBottom w:val="0"/>
      <w:divBdr>
        <w:top w:val="none" w:sz="0" w:space="0" w:color="auto"/>
        <w:left w:val="none" w:sz="0" w:space="0" w:color="auto"/>
        <w:bottom w:val="none" w:sz="0" w:space="0" w:color="auto"/>
        <w:right w:val="none" w:sz="0" w:space="0" w:color="auto"/>
      </w:divBdr>
    </w:div>
    <w:div w:id="1607615684">
      <w:bodyDiv w:val="1"/>
      <w:marLeft w:val="0"/>
      <w:marRight w:val="0"/>
      <w:marTop w:val="0"/>
      <w:marBottom w:val="0"/>
      <w:divBdr>
        <w:top w:val="none" w:sz="0" w:space="0" w:color="auto"/>
        <w:left w:val="none" w:sz="0" w:space="0" w:color="auto"/>
        <w:bottom w:val="none" w:sz="0" w:space="0" w:color="auto"/>
        <w:right w:val="none" w:sz="0" w:space="0" w:color="auto"/>
      </w:divBdr>
    </w:div>
    <w:div w:id="1636832009">
      <w:bodyDiv w:val="1"/>
      <w:marLeft w:val="0"/>
      <w:marRight w:val="0"/>
      <w:marTop w:val="0"/>
      <w:marBottom w:val="0"/>
      <w:divBdr>
        <w:top w:val="none" w:sz="0" w:space="0" w:color="auto"/>
        <w:left w:val="none" w:sz="0" w:space="0" w:color="auto"/>
        <w:bottom w:val="none" w:sz="0" w:space="0" w:color="auto"/>
        <w:right w:val="none" w:sz="0" w:space="0" w:color="auto"/>
      </w:divBdr>
    </w:div>
    <w:div w:id="1931624538">
      <w:bodyDiv w:val="1"/>
      <w:marLeft w:val="0"/>
      <w:marRight w:val="0"/>
      <w:marTop w:val="0"/>
      <w:marBottom w:val="0"/>
      <w:divBdr>
        <w:top w:val="none" w:sz="0" w:space="0" w:color="auto"/>
        <w:left w:val="none" w:sz="0" w:space="0" w:color="auto"/>
        <w:bottom w:val="none" w:sz="0" w:space="0" w:color="auto"/>
        <w:right w:val="none" w:sz="0" w:space="0" w:color="auto"/>
      </w:divBdr>
    </w:div>
    <w:div w:id="1961262635">
      <w:bodyDiv w:val="1"/>
      <w:marLeft w:val="0"/>
      <w:marRight w:val="0"/>
      <w:marTop w:val="0"/>
      <w:marBottom w:val="0"/>
      <w:divBdr>
        <w:top w:val="none" w:sz="0" w:space="0" w:color="auto"/>
        <w:left w:val="none" w:sz="0" w:space="0" w:color="auto"/>
        <w:bottom w:val="none" w:sz="0" w:space="0" w:color="auto"/>
        <w:right w:val="none" w:sz="0" w:space="0" w:color="auto"/>
      </w:divBdr>
    </w:div>
    <w:div w:id="2003466875">
      <w:bodyDiv w:val="1"/>
      <w:marLeft w:val="0"/>
      <w:marRight w:val="0"/>
      <w:marTop w:val="0"/>
      <w:marBottom w:val="0"/>
      <w:divBdr>
        <w:top w:val="none" w:sz="0" w:space="0" w:color="auto"/>
        <w:left w:val="none" w:sz="0" w:space="0" w:color="auto"/>
        <w:bottom w:val="none" w:sz="0" w:space="0" w:color="auto"/>
        <w:right w:val="none" w:sz="0" w:space="0" w:color="auto"/>
      </w:divBdr>
    </w:div>
    <w:div w:id="206675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kessel.de" TargetMode="External"/><Relationship Id="rId1" Type="http://schemas.openxmlformats.org/officeDocument/2006/relationships/hyperlink" Target="http://www.kesse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30CD271841F9459BA4A22F23D08BF6" ma:contentTypeVersion="20" ma:contentTypeDescription="Ein neues Dokument erstellen." ma:contentTypeScope="" ma:versionID="a036eb6dcd99ad5063ba62b2d3e7b6f7">
  <xsd:schema xmlns:xsd="http://www.w3.org/2001/XMLSchema" xmlns:xs="http://www.w3.org/2001/XMLSchema" xmlns:p="http://schemas.microsoft.com/office/2006/metadata/properties" xmlns:ns2="f800f1ef-4f67-4623-9d19-9945139c1417" xmlns:ns3="c4f28854-7335-450f-b0ec-b1e9cdaee550" targetNamespace="http://schemas.microsoft.com/office/2006/metadata/properties" ma:root="true" ma:fieldsID="36a331f8371167f94dc492565ba62720" ns2:_="" ns3:_="">
    <xsd:import namespace="f800f1ef-4f67-4623-9d19-9945139c1417"/>
    <xsd:import namespace="c4f28854-7335-450f-b0ec-b1e9cdaee5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DatumundUhrz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0f1ef-4f67-4623-9d19-9945139c1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db91b11-824b-4f37-ba43-52de2b1f3b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umundUhrzeit" ma:index="26" nillable="true" ma:displayName="Datum und Uhrzeit" ma:format="DateOnly" ma:internalName="DatumundUhrzeit">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f28854-7335-450f-b0ec-b1e9cdaee55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2e00bd-544f-4804-9719-82a63abbc68d}" ma:internalName="TaxCatchAll" ma:showField="CatchAllData" ma:web="c4f28854-7335-450f-b0ec-b1e9cdaee5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f28854-7335-450f-b0ec-b1e9cdaee550" xsi:nil="true"/>
    <lcf76f155ced4ddcb4097134ff3c332f xmlns="f800f1ef-4f67-4623-9d19-9945139c1417">
      <Terms xmlns="http://schemas.microsoft.com/office/infopath/2007/PartnerControls"/>
    </lcf76f155ced4ddcb4097134ff3c332f>
    <DatumundUhrzeit xmlns="f800f1ef-4f67-4623-9d19-9945139c1417" xsi:nil="true"/>
  </documentManagement>
</p:properties>
</file>

<file path=customXml/itemProps1.xml><?xml version="1.0" encoding="utf-8"?>
<ds:datastoreItem xmlns:ds="http://schemas.openxmlformats.org/officeDocument/2006/customXml" ds:itemID="{823BBE4C-76DE-4EBF-8AE2-33B47A7A3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0f1ef-4f67-4623-9d19-9945139c1417"/>
    <ds:schemaRef ds:uri="c4f28854-7335-450f-b0ec-b1e9cdaee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E897D-3AED-4A85-9ACD-922181070AC5}">
  <ds:schemaRefs>
    <ds:schemaRef ds:uri="http://schemas.microsoft.com/sharepoint/v3/contenttype/forms"/>
  </ds:schemaRefs>
</ds:datastoreItem>
</file>

<file path=customXml/itemProps3.xml><?xml version="1.0" encoding="utf-8"?>
<ds:datastoreItem xmlns:ds="http://schemas.openxmlformats.org/officeDocument/2006/customXml" ds:itemID="{F71238DC-8B1C-4F32-93A6-4818FA5401D7}">
  <ds:schemaRefs>
    <ds:schemaRef ds:uri="http://schemas.openxmlformats.org/officeDocument/2006/bibliography"/>
  </ds:schemaRefs>
</ds:datastoreItem>
</file>

<file path=customXml/itemProps4.xml><?xml version="1.0" encoding="utf-8"?>
<ds:datastoreItem xmlns:ds="http://schemas.openxmlformats.org/officeDocument/2006/customXml" ds:itemID="{7D195652-B708-4765-99CD-B264FDF08C34}">
  <ds:schemaRefs>
    <ds:schemaRef ds:uri="http://schemas.microsoft.com/office/2006/metadata/properties"/>
    <ds:schemaRef ds:uri="http://schemas.microsoft.com/office/infopath/2007/PartnerControls"/>
    <ds:schemaRef ds:uri="c4f28854-7335-450f-b0ec-b1e9cdaee550"/>
    <ds:schemaRef ds:uri="f800f1ef-4f67-4623-9d19-9945139c141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763</Words>
  <Characters>4807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Barz</dc:creator>
  <cp:keywords/>
  <dc:description/>
  <cp:lastModifiedBy>Nathalie Baumann</cp:lastModifiedBy>
  <cp:revision>46</cp:revision>
  <cp:lastPrinted>2026-01-15T13:39:00Z</cp:lastPrinted>
  <dcterms:created xsi:type="dcterms:W3CDTF">2026-03-27T21:03:00Z</dcterms:created>
  <dcterms:modified xsi:type="dcterms:W3CDTF">2026-03-30T08:41:00Z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0x0101009E30CD271841F9459BA4A22F23D08BF6</vt:lpwstr>
  </property>
  <property fmtid="{D5CDD505-2E9C-101B-9397-08002B2CF9AE}" pid="3" name="MediaServiceImageTags">
    <vt:lpwstr/>
  </property>
</Properties>
</file>